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52" w:rsidRPr="00FF3198" w:rsidRDefault="00DA2252" w:rsidP="00FF3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198">
        <w:rPr>
          <w:rFonts w:ascii="Times New Roman" w:hAnsi="Times New Roman" w:cs="Times New Roman"/>
          <w:b/>
          <w:sz w:val="24"/>
          <w:szCs w:val="24"/>
        </w:rPr>
        <w:t>РЕЗОЛЮЦИЯ</w:t>
      </w:r>
    </w:p>
    <w:p w:rsidR="00DA2252" w:rsidRDefault="00DA2252" w:rsidP="00FF3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198">
        <w:rPr>
          <w:rFonts w:ascii="Times New Roman" w:hAnsi="Times New Roman" w:cs="Times New Roman"/>
          <w:b/>
          <w:sz w:val="24"/>
          <w:szCs w:val="24"/>
        </w:rPr>
        <w:t xml:space="preserve">Круглого стола, </w:t>
      </w:r>
      <w:r w:rsidRPr="00FF3198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проведенного </w:t>
      </w:r>
      <w:r w:rsidRPr="00FF3198">
        <w:rPr>
          <w:rFonts w:ascii="Times New Roman" w:hAnsi="Times New Roman" w:cs="Times New Roman"/>
          <w:b/>
          <w:sz w:val="24"/>
          <w:szCs w:val="24"/>
        </w:rPr>
        <w:t>9 апреля 2015  года в г. Нарьян-Маре</w:t>
      </w:r>
    </w:p>
    <w:p w:rsidR="00FF3198" w:rsidRPr="00FF3198" w:rsidRDefault="00FF3198" w:rsidP="00FF3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6E4" w:rsidRPr="00FF3198" w:rsidRDefault="001A16E4" w:rsidP="00D558BA">
      <w:pPr>
        <w:pStyle w:val="a4"/>
        <w:ind w:left="0" w:right="2"/>
        <w:rPr>
          <w:sz w:val="24"/>
          <w:szCs w:val="24"/>
        </w:rPr>
      </w:pPr>
      <w:r w:rsidRPr="00FF3198">
        <w:rPr>
          <w:sz w:val="24"/>
          <w:szCs w:val="24"/>
        </w:rPr>
        <w:t>9</w:t>
      </w:r>
      <w:r w:rsidR="000B70F2">
        <w:rPr>
          <w:sz w:val="24"/>
          <w:szCs w:val="24"/>
        </w:rPr>
        <w:t> </w:t>
      </w:r>
      <w:r w:rsidRPr="00FF3198">
        <w:rPr>
          <w:sz w:val="24"/>
          <w:szCs w:val="24"/>
        </w:rPr>
        <w:t xml:space="preserve">апреля 2015 года в городе Нарьян-Маре состоялся Круглый стол на тему </w:t>
      </w:r>
      <w:r w:rsidRPr="00FF3198">
        <w:rPr>
          <w:i/>
          <w:sz w:val="24"/>
          <w:szCs w:val="24"/>
        </w:rPr>
        <w:t>«Развитие эффективной системы взаимодействия региональной власти, работодателей и профессиональных образовательных</w:t>
      </w:r>
      <w:r w:rsidR="009F4DB8" w:rsidRPr="00FF3198">
        <w:rPr>
          <w:i/>
          <w:sz w:val="24"/>
          <w:szCs w:val="24"/>
        </w:rPr>
        <w:t xml:space="preserve"> организаций в целевой подготовке высококвалифицированных специалистов</w:t>
      </w:r>
      <w:r w:rsidRPr="00FF3198">
        <w:rPr>
          <w:i/>
          <w:sz w:val="24"/>
          <w:szCs w:val="24"/>
        </w:rPr>
        <w:t>»</w:t>
      </w:r>
      <w:r w:rsidRPr="00FF3198">
        <w:rPr>
          <w:sz w:val="24"/>
          <w:szCs w:val="24"/>
        </w:rPr>
        <w:t xml:space="preserve">, организованный </w:t>
      </w:r>
      <w:r w:rsidR="009F4DB8" w:rsidRPr="00FF3198">
        <w:rPr>
          <w:sz w:val="24"/>
          <w:szCs w:val="24"/>
        </w:rPr>
        <w:t>Департаментом образования, культуры и спорта Ненецкого автономного округа.</w:t>
      </w:r>
    </w:p>
    <w:p w:rsidR="001A16E4" w:rsidRPr="00FF3198" w:rsidRDefault="001A16E4" w:rsidP="00D558BA">
      <w:pPr>
        <w:pStyle w:val="a4"/>
        <w:ind w:left="0" w:right="2"/>
        <w:rPr>
          <w:sz w:val="24"/>
          <w:szCs w:val="24"/>
        </w:rPr>
      </w:pPr>
      <w:r w:rsidRPr="00FF3198">
        <w:rPr>
          <w:sz w:val="24"/>
          <w:szCs w:val="24"/>
        </w:rPr>
        <w:t>В</w:t>
      </w:r>
      <w:r w:rsidR="000B70F2">
        <w:rPr>
          <w:sz w:val="24"/>
          <w:szCs w:val="24"/>
        </w:rPr>
        <w:t> </w:t>
      </w:r>
      <w:r w:rsidRPr="00FF3198">
        <w:rPr>
          <w:sz w:val="24"/>
          <w:szCs w:val="24"/>
        </w:rPr>
        <w:t>работе Круглого стола приняли участие представители</w:t>
      </w:r>
      <w:r w:rsidR="009F4DB8" w:rsidRPr="00FF3198">
        <w:rPr>
          <w:sz w:val="24"/>
          <w:szCs w:val="24"/>
        </w:rPr>
        <w:t xml:space="preserve"> органов исполнительной и законодательной властей округа</w:t>
      </w:r>
      <w:r w:rsidRPr="00FF3198">
        <w:rPr>
          <w:sz w:val="24"/>
          <w:szCs w:val="24"/>
        </w:rPr>
        <w:t>, ВУЗов</w:t>
      </w:r>
      <w:r w:rsidR="009F4DB8" w:rsidRPr="00FF3198">
        <w:rPr>
          <w:sz w:val="24"/>
          <w:szCs w:val="24"/>
        </w:rPr>
        <w:t xml:space="preserve"> г. Архангельска и Санкт-Петербурга, </w:t>
      </w:r>
      <w:r w:rsidRPr="00FF3198">
        <w:rPr>
          <w:sz w:val="24"/>
          <w:szCs w:val="24"/>
        </w:rPr>
        <w:t>средн</w:t>
      </w:r>
      <w:r w:rsidR="009F4DB8" w:rsidRPr="00FF3198">
        <w:rPr>
          <w:sz w:val="24"/>
          <w:szCs w:val="24"/>
        </w:rPr>
        <w:t>их профессиональных</w:t>
      </w:r>
      <w:r w:rsidRPr="00FF3198">
        <w:rPr>
          <w:sz w:val="24"/>
          <w:szCs w:val="24"/>
        </w:rPr>
        <w:t xml:space="preserve"> образовательных </w:t>
      </w:r>
      <w:r w:rsidR="009F4DB8" w:rsidRPr="00FF3198">
        <w:rPr>
          <w:sz w:val="24"/>
          <w:szCs w:val="24"/>
        </w:rPr>
        <w:t>организаций НАО</w:t>
      </w:r>
      <w:r w:rsidRPr="00FF3198">
        <w:rPr>
          <w:sz w:val="24"/>
          <w:szCs w:val="24"/>
        </w:rPr>
        <w:t xml:space="preserve">, </w:t>
      </w:r>
      <w:r w:rsidR="009F4DB8" w:rsidRPr="00FF3198">
        <w:rPr>
          <w:sz w:val="24"/>
          <w:szCs w:val="24"/>
        </w:rPr>
        <w:t xml:space="preserve">представители </w:t>
      </w:r>
      <w:r w:rsidRPr="00FF3198">
        <w:rPr>
          <w:sz w:val="24"/>
          <w:szCs w:val="24"/>
        </w:rPr>
        <w:t xml:space="preserve"> </w:t>
      </w:r>
      <w:r w:rsidR="009F4DB8" w:rsidRPr="00FF3198">
        <w:rPr>
          <w:sz w:val="24"/>
          <w:szCs w:val="24"/>
        </w:rPr>
        <w:t>предприятий и учреждений</w:t>
      </w:r>
      <w:r w:rsidRPr="00FF3198">
        <w:rPr>
          <w:sz w:val="24"/>
          <w:szCs w:val="24"/>
        </w:rPr>
        <w:t xml:space="preserve">, </w:t>
      </w:r>
      <w:r w:rsidR="009F4DB8" w:rsidRPr="00FF3198">
        <w:rPr>
          <w:sz w:val="24"/>
          <w:szCs w:val="24"/>
        </w:rPr>
        <w:t>выпускники</w:t>
      </w:r>
      <w:r w:rsidRPr="00FF3198">
        <w:rPr>
          <w:sz w:val="24"/>
          <w:szCs w:val="24"/>
        </w:rPr>
        <w:t xml:space="preserve"> </w:t>
      </w:r>
      <w:r w:rsidR="009F4DB8" w:rsidRPr="00FF3198">
        <w:rPr>
          <w:sz w:val="24"/>
          <w:szCs w:val="24"/>
        </w:rPr>
        <w:t xml:space="preserve">образовательных организаций НАО, педагоги </w:t>
      </w:r>
      <w:r w:rsidRPr="00FF3198">
        <w:rPr>
          <w:sz w:val="24"/>
          <w:szCs w:val="24"/>
        </w:rPr>
        <w:t xml:space="preserve">представители СМИ. </w:t>
      </w:r>
    </w:p>
    <w:p w:rsidR="001A16E4" w:rsidRPr="00FF3198" w:rsidRDefault="001A16E4" w:rsidP="00D558BA">
      <w:pPr>
        <w:pStyle w:val="a4"/>
        <w:ind w:left="0" w:right="2"/>
        <w:rPr>
          <w:sz w:val="24"/>
          <w:szCs w:val="24"/>
        </w:rPr>
      </w:pPr>
      <w:r w:rsidRPr="00FF3198">
        <w:rPr>
          <w:sz w:val="24"/>
          <w:szCs w:val="24"/>
        </w:rPr>
        <w:t xml:space="preserve">Общее количество участников Круглого стола составило </w:t>
      </w:r>
      <w:r w:rsidR="0020784D">
        <w:rPr>
          <w:sz w:val="24"/>
          <w:szCs w:val="24"/>
        </w:rPr>
        <w:t xml:space="preserve">34 </w:t>
      </w:r>
      <w:r w:rsidRPr="00FF3198">
        <w:rPr>
          <w:sz w:val="24"/>
          <w:szCs w:val="24"/>
        </w:rPr>
        <w:t>человек</w:t>
      </w:r>
      <w:r w:rsidR="0020784D">
        <w:rPr>
          <w:sz w:val="24"/>
          <w:szCs w:val="24"/>
        </w:rPr>
        <w:t>а</w:t>
      </w:r>
      <w:r w:rsidRPr="00FF3198">
        <w:rPr>
          <w:sz w:val="24"/>
          <w:szCs w:val="24"/>
        </w:rPr>
        <w:t xml:space="preserve">. </w:t>
      </w:r>
    </w:p>
    <w:p w:rsidR="00893F76" w:rsidRDefault="00893F76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>
        <w:rPr>
          <w:color w:val="000000"/>
        </w:rPr>
        <w:t>Подготовка специалистов является необходимым условием в социально-экономическом развитии региона.</w:t>
      </w:r>
    </w:p>
    <w:p w:rsidR="00005E3A" w:rsidRPr="00FF3198" w:rsidRDefault="00005E3A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FF3198">
        <w:rPr>
          <w:color w:val="000000"/>
        </w:rPr>
        <w:t xml:space="preserve">Изучив и обсудив состояние дел по вопросам формирования и реализации </w:t>
      </w:r>
      <w:r w:rsidR="00DA5DD7" w:rsidRPr="00FF3198">
        <w:rPr>
          <w:color w:val="000000"/>
        </w:rPr>
        <w:t xml:space="preserve">целевого обучения выпускников образовательных организаций общего </w:t>
      </w:r>
      <w:r w:rsidR="00893F76">
        <w:rPr>
          <w:color w:val="000000"/>
        </w:rPr>
        <w:t xml:space="preserve">и профессионального </w:t>
      </w:r>
      <w:r w:rsidR="00DA5DD7" w:rsidRPr="00FF3198">
        <w:rPr>
          <w:color w:val="000000"/>
        </w:rPr>
        <w:t>образования НАО</w:t>
      </w:r>
      <w:r w:rsidRPr="00FF3198">
        <w:rPr>
          <w:color w:val="000000"/>
        </w:rPr>
        <w:t>, определения потребности в специалистах с высшим</w:t>
      </w:r>
      <w:r w:rsidR="00DA5DD7" w:rsidRPr="00FF3198">
        <w:rPr>
          <w:color w:val="000000"/>
        </w:rPr>
        <w:t xml:space="preserve"> и средним профессиональным</w:t>
      </w:r>
      <w:r w:rsidRPr="00FF3198">
        <w:rPr>
          <w:color w:val="000000"/>
        </w:rPr>
        <w:t xml:space="preserve"> образованием в </w:t>
      </w:r>
      <w:r w:rsidR="00DA5DD7" w:rsidRPr="00FF3198">
        <w:rPr>
          <w:color w:val="000000"/>
        </w:rPr>
        <w:t>Ненецком автономном округе</w:t>
      </w:r>
      <w:r w:rsidRPr="00FF3198">
        <w:rPr>
          <w:color w:val="000000"/>
        </w:rPr>
        <w:t xml:space="preserve">, </w:t>
      </w:r>
      <w:r w:rsidR="00DA2252" w:rsidRPr="00FF3198">
        <w:rPr>
          <w:color w:val="000000"/>
        </w:rPr>
        <w:t>специалисты и работодатели</w:t>
      </w:r>
      <w:r w:rsidRPr="00FF3198">
        <w:rPr>
          <w:color w:val="000000"/>
        </w:rPr>
        <w:t>, участвующие в работе круглого стола, считают возможным рекомендовать:</w:t>
      </w:r>
    </w:p>
    <w:p w:rsidR="008440C2" w:rsidRPr="00FF3198" w:rsidRDefault="008440C2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/>
        </w:rPr>
      </w:pPr>
    </w:p>
    <w:p w:rsidR="00A90E75" w:rsidRPr="00FF3198" w:rsidRDefault="00300307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color w:val="000000"/>
        </w:rPr>
      </w:pPr>
      <w:r w:rsidRPr="00FF3198">
        <w:rPr>
          <w:b/>
        </w:rPr>
        <w:t>1. О</w:t>
      </w:r>
      <w:r w:rsidR="00A90E75" w:rsidRPr="00FF3198">
        <w:rPr>
          <w:b/>
        </w:rPr>
        <w:t>рганам законодательной и исполнительной власти</w:t>
      </w:r>
      <w:r w:rsidRPr="00FF3198">
        <w:rPr>
          <w:b/>
        </w:rPr>
        <w:t xml:space="preserve"> Ненецкого автономного округа</w:t>
      </w:r>
      <w:r w:rsidR="004D5738" w:rsidRPr="00FF3198">
        <w:rPr>
          <w:b/>
        </w:rPr>
        <w:t>:</w:t>
      </w:r>
    </w:p>
    <w:p w:rsidR="00A90E75" w:rsidRPr="00FF3198" w:rsidRDefault="002861C8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FF3198">
        <w:rPr>
          <w:iCs/>
          <w:color w:val="000000"/>
        </w:rPr>
        <w:t>1.1.</w:t>
      </w:r>
      <w:r w:rsidR="000B70F2">
        <w:rPr>
          <w:iCs/>
          <w:color w:val="000000"/>
        </w:rPr>
        <w:t> </w:t>
      </w:r>
      <w:r w:rsidRPr="00FF3198">
        <w:rPr>
          <w:color w:val="000000"/>
        </w:rPr>
        <w:t>В целях повышения</w:t>
      </w:r>
      <w:r w:rsidRPr="00FF3198">
        <w:rPr>
          <w:iCs/>
          <w:color w:val="000000"/>
        </w:rPr>
        <w:t xml:space="preserve"> эффективности системы профобразования, обеспечивающей потребности региона в качественной подготовке</w:t>
      </w:r>
      <w:r w:rsidRPr="00FF3198">
        <w:t>, повышении квалификации и переподготовке кадров</w:t>
      </w:r>
      <w:r w:rsidRPr="00FF3198">
        <w:rPr>
          <w:iCs/>
          <w:color w:val="000000"/>
        </w:rPr>
        <w:t xml:space="preserve"> </w:t>
      </w:r>
      <w:r w:rsidRPr="00FF3198">
        <w:rPr>
          <w:color w:val="000000"/>
        </w:rPr>
        <w:t>определить п</w:t>
      </w:r>
      <w:r w:rsidR="00893F76">
        <w:rPr>
          <w:color w:val="000000"/>
        </w:rPr>
        <w:t>ерспективы развития и провести в 2016</w:t>
      </w:r>
      <w:r w:rsidRPr="00FF3198">
        <w:rPr>
          <w:color w:val="000000"/>
        </w:rPr>
        <w:t xml:space="preserve"> </w:t>
      </w:r>
      <w:r w:rsidR="00893F76">
        <w:rPr>
          <w:color w:val="000000"/>
        </w:rPr>
        <w:t>– 2017 гг.</w:t>
      </w:r>
      <w:r w:rsidRPr="00FF3198">
        <w:rPr>
          <w:color w:val="000000"/>
        </w:rPr>
        <w:t xml:space="preserve"> реформирование региональной системы профобразования во взаимосвязи </w:t>
      </w:r>
      <w:proofErr w:type="gramStart"/>
      <w:r w:rsidR="00657538">
        <w:rPr>
          <w:color w:val="000000"/>
          <w:lang w:val="en-US"/>
        </w:rPr>
        <w:t>c</w:t>
      </w:r>
      <w:proofErr w:type="gramEnd"/>
      <w:r w:rsidR="00657538">
        <w:rPr>
          <w:color w:val="000000"/>
        </w:rPr>
        <w:t xml:space="preserve">о </w:t>
      </w:r>
      <w:r w:rsidR="00893F76">
        <w:rPr>
          <w:color w:val="000000"/>
        </w:rPr>
        <w:t>с</w:t>
      </w:r>
      <w:r w:rsidR="00657538">
        <w:rPr>
          <w:color w:val="000000"/>
        </w:rPr>
        <w:t>тратегией</w:t>
      </w:r>
      <w:r w:rsidR="00893F76">
        <w:rPr>
          <w:color w:val="000000"/>
        </w:rPr>
        <w:t xml:space="preserve"> развития региона</w:t>
      </w:r>
      <w:r w:rsidRPr="00FF3198">
        <w:rPr>
          <w:color w:val="000000"/>
        </w:rPr>
        <w:t>.</w:t>
      </w:r>
    </w:p>
    <w:p w:rsidR="00A90E75" w:rsidRDefault="00EA722A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</w:pPr>
      <w:r w:rsidRPr="00FF3198">
        <w:t>1.2.</w:t>
      </w:r>
      <w:r w:rsidR="000B70F2">
        <w:t> </w:t>
      </w:r>
      <w:r w:rsidR="004D5738" w:rsidRPr="00FF3198">
        <w:t>С</w:t>
      </w:r>
      <w:r w:rsidR="00A90E75" w:rsidRPr="00FF3198">
        <w:t xml:space="preserve">овместно с </w:t>
      </w:r>
      <w:r w:rsidR="004D5738" w:rsidRPr="00FF3198">
        <w:t>отраслевыми Департаментами Ненецкого автономного округа</w:t>
      </w:r>
      <w:r w:rsidR="00893F76">
        <w:t xml:space="preserve"> ежегодно проводить </w:t>
      </w:r>
      <w:r w:rsidR="00A90E75" w:rsidRPr="00FF3198">
        <w:t xml:space="preserve">мониторинг потребности </w:t>
      </w:r>
      <w:r w:rsidRPr="00FF3198">
        <w:t>в</w:t>
      </w:r>
      <w:r w:rsidR="00893F76">
        <w:t xml:space="preserve"> кадрах, в том числе</w:t>
      </w:r>
      <w:r w:rsidRPr="00FF3198">
        <w:t xml:space="preserve"> инженерно-технических</w:t>
      </w:r>
      <w:r w:rsidR="00893F76">
        <w:t>,</w:t>
      </w:r>
      <w:r w:rsidRPr="00FF3198">
        <w:t xml:space="preserve"> </w:t>
      </w:r>
      <w:r w:rsidR="00A90E75" w:rsidRPr="00FF3198">
        <w:t>для</w:t>
      </w:r>
      <w:r w:rsidR="004D5738" w:rsidRPr="00FF3198">
        <w:t xml:space="preserve"> заключения договоров целевого обучения</w:t>
      </w:r>
      <w:r w:rsidRPr="00FF3198">
        <w:t>.</w:t>
      </w:r>
    </w:p>
    <w:p w:rsidR="0020784D" w:rsidRPr="00FF3198" w:rsidRDefault="0020784D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</w:pPr>
      <w:r w:rsidRPr="000B70F2">
        <w:t>1.3.</w:t>
      </w:r>
      <w:r w:rsidR="000B70F2">
        <w:t> </w:t>
      </w:r>
      <w:r w:rsidRPr="000B70F2">
        <w:t>Запланировать проведение проекта «Дни выпускника» с участием членов Высшего совета Ненецкого автономного округа, Департаментов Ненецкого автономного</w:t>
      </w:r>
      <w:r w:rsidR="001A1F14" w:rsidRPr="000B70F2">
        <w:t xml:space="preserve"> округа, работодателей, КУ НАО «Центр занятости населения» в январе 2016 года.</w:t>
      </w:r>
    </w:p>
    <w:p w:rsidR="00CC11AD" w:rsidRPr="00CC11AD" w:rsidRDefault="000B70F2" w:rsidP="00CC11AD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</w:t>
      </w:r>
      <w:r w:rsidR="0063593F" w:rsidRPr="00CC11A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7538" w:rsidRPr="00CC11AD">
        <w:rPr>
          <w:rFonts w:ascii="Times New Roman" w:hAnsi="Times New Roman" w:cs="Times New Roman"/>
          <w:color w:val="000000"/>
          <w:sz w:val="24"/>
          <w:szCs w:val="24"/>
        </w:rPr>
        <w:t>Планомерно п</w:t>
      </w:r>
      <w:r w:rsidR="0063593F" w:rsidRPr="00CC11AD">
        <w:rPr>
          <w:rFonts w:ascii="Times New Roman" w:hAnsi="Times New Roman" w:cs="Times New Roman"/>
          <w:color w:val="000000"/>
          <w:sz w:val="24"/>
          <w:szCs w:val="24"/>
        </w:rPr>
        <w:t xml:space="preserve">роводить политику </w:t>
      </w:r>
      <w:r w:rsidR="00107181" w:rsidRPr="00CC11AD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сопровождения </w:t>
      </w:r>
      <w:r w:rsidR="0063593F" w:rsidRPr="00CC11AD">
        <w:rPr>
          <w:rFonts w:ascii="Times New Roman" w:hAnsi="Times New Roman" w:cs="Times New Roman"/>
          <w:color w:val="000000"/>
          <w:sz w:val="24"/>
          <w:szCs w:val="24"/>
        </w:rPr>
        <w:t xml:space="preserve">будущих специалистов, их профессионально-личностных стратегий, позволяющих целенаправленно использовать методы стимулирования во время </w:t>
      </w:r>
      <w:r w:rsidR="004D5738" w:rsidRPr="00CC11AD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r w:rsidR="00107181" w:rsidRPr="00CC11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593F" w:rsidRPr="00CC11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11AD" w:rsidRPr="00CE18AF" w:rsidRDefault="00CC11AD" w:rsidP="00CC11AD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0F2">
        <w:rPr>
          <w:rFonts w:ascii="Times New Roman" w:hAnsi="Times New Roman" w:cs="Times New Roman"/>
          <w:sz w:val="24"/>
          <w:szCs w:val="24"/>
        </w:rPr>
        <w:t>1.5.</w:t>
      </w:r>
      <w:r w:rsidR="000B70F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0B70F2">
        <w:rPr>
          <w:rFonts w:ascii="Times New Roman" w:hAnsi="Times New Roman" w:cs="Times New Roman"/>
          <w:sz w:val="24"/>
          <w:szCs w:val="24"/>
        </w:rPr>
        <w:t>В целях замедления миграции населения из села в город, закрепления специалистов на селе разработать  Программу подготовки кадров для Ненецкого автономного округа, которая включала бы мероприятия по строительству служебного благоустроенного жилья для специалистов, работающих на предприятиях и организациях любой организационно-правовой формы, созданию рабочих мест, единовременные выплаты специалистам, приехавшим в сельскую местность, для работы на предприятия производственной сферы, торговли, общественного питания</w:t>
      </w:r>
      <w:r w:rsidR="00CE18AF" w:rsidRPr="000B70F2">
        <w:rPr>
          <w:rFonts w:ascii="Times New Roman" w:hAnsi="Times New Roman" w:cs="Times New Roman"/>
          <w:sz w:val="24"/>
          <w:szCs w:val="24"/>
        </w:rPr>
        <w:t>, мероприятия</w:t>
      </w:r>
      <w:proofErr w:type="gramEnd"/>
      <w:r w:rsidR="00CE18AF" w:rsidRPr="000B7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8AF" w:rsidRPr="000B70F2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CE18AF" w:rsidRPr="000B70F2">
        <w:rPr>
          <w:rFonts w:ascii="Times New Roman" w:hAnsi="Times New Roman" w:cs="Times New Roman"/>
          <w:sz w:val="24"/>
          <w:szCs w:val="24"/>
        </w:rPr>
        <w:t xml:space="preserve"> работы, проводимой совместно с работодателями и КУ НАО «Центр занятости населения» и</w:t>
      </w:r>
      <w:r w:rsidRPr="000B70F2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63593F" w:rsidRPr="00FF3198" w:rsidRDefault="0063593F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</w:p>
    <w:p w:rsidR="008440C2" w:rsidRPr="00FF3198" w:rsidRDefault="00CC11AD" w:rsidP="00D558BA">
      <w:pPr>
        <w:pStyle w:val="a4"/>
        <w:ind w:left="0" w:right="2"/>
        <w:rPr>
          <w:sz w:val="24"/>
          <w:szCs w:val="24"/>
        </w:rPr>
      </w:pPr>
      <w:r>
        <w:rPr>
          <w:sz w:val="24"/>
          <w:szCs w:val="24"/>
        </w:rPr>
        <w:t>1.6</w:t>
      </w:r>
      <w:r w:rsidR="00FF3198" w:rsidRPr="00FF3198">
        <w:rPr>
          <w:sz w:val="24"/>
          <w:szCs w:val="24"/>
        </w:rPr>
        <w:t>.</w:t>
      </w:r>
      <w:r w:rsidR="000B70F2">
        <w:rPr>
          <w:sz w:val="24"/>
          <w:szCs w:val="24"/>
        </w:rPr>
        <w:t> </w:t>
      </w:r>
      <w:r w:rsidR="008440C2" w:rsidRPr="00FF3198">
        <w:rPr>
          <w:sz w:val="24"/>
          <w:szCs w:val="24"/>
        </w:rPr>
        <w:t>Департаменту образования</w:t>
      </w:r>
      <w:r w:rsidR="00107181">
        <w:rPr>
          <w:sz w:val="24"/>
          <w:szCs w:val="24"/>
        </w:rPr>
        <w:t>, культуры и спорта</w:t>
      </w:r>
      <w:r w:rsidR="008440C2" w:rsidRPr="00FF3198">
        <w:rPr>
          <w:sz w:val="24"/>
          <w:szCs w:val="24"/>
        </w:rPr>
        <w:t xml:space="preserve">, учреждениям среднего </w:t>
      </w:r>
      <w:r w:rsidR="00657538">
        <w:rPr>
          <w:sz w:val="24"/>
          <w:szCs w:val="24"/>
        </w:rPr>
        <w:t xml:space="preserve">и высшего </w:t>
      </w:r>
      <w:r w:rsidR="008440C2" w:rsidRPr="00FF3198">
        <w:rPr>
          <w:sz w:val="24"/>
          <w:szCs w:val="24"/>
        </w:rPr>
        <w:t>профессионального обра</w:t>
      </w:r>
      <w:r w:rsidR="00107181">
        <w:rPr>
          <w:sz w:val="24"/>
          <w:szCs w:val="24"/>
        </w:rPr>
        <w:t xml:space="preserve">зования: </w:t>
      </w:r>
    </w:p>
    <w:p w:rsidR="00FF3198" w:rsidRPr="00FF3198" w:rsidRDefault="00FF3198" w:rsidP="00D558BA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40C2" w:rsidRPr="00FF3198" w:rsidRDefault="00FF3198" w:rsidP="00D558BA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198">
        <w:rPr>
          <w:rFonts w:ascii="Times New Roman" w:hAnsi="Times New Roman" w:cs="Times New Roman"/>
          <w:sz w:val="24"/>
          <w:szCs w:val="24"/>
        </w:rPr>
        <w:t xml:space="preserve">- </w:t>
      </w:r>
      <w:r w:rsidR="008440C2" w:rsidRPr="00FF3198">
        <w:rPr>
          <w:rFonts w:ascii="Times New Roman" w:hAnsi="Times New Roman" w:cs="Times New Roman"/>
          <w:sz w:val="24"/>
          <w:szCs w:val="24"/>
        </w:rPr>
        <w:t xml:space="preserve">совершенствовать систему подготовки </w:t>
      </w:r>
      <w:r w:rsidR="00107181">
        <w:rPr>
          <w:rFonts w:ascii="Times New Roman" w:hAnsi="Times New Roman" w:cs="Times New Roman"/>
          <w:sz w:val="24"/>
          <w:szCs w:val="24"/>
        </w:rPr>
        <w:t xml:space="preserve">и переподготовки </w:t>
      </w:r>
      <w:r w:rsidR="008440C2" w:rsidRPr="00FF3198">
        <w:rPr>
          <w:rFonts w:ascii="Times New Roman" w:hAnsi="Times New Roman" w:cs="Times New Roman"/>
          <w:sz w:val="24"/>
          <w:szCs w:val="24"/>
        </w:rPr>
        <w:t xml:space="preserve">кадров без отрыва от производства (заочную систему подготовки кадров) </w:t>
      </w:r>
      <w:r w:rsidR="00107181">
        <w:rPr>
          <w:rFonts w:ascii="Times New Roman" w:hAnsi="Times New Roman" w:cs="Times New Roman"/>
          <w:sz w:val="24"/>
          <w:szCs w:val="24"/>
        </w:rPr>
        <w:t>при активном участии работодателей</w:t>
      </w:r>
      <w:r w:rsidR="00CE18A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B70F2">
        <w:rPr>
          <w:rFonts w:ascii="Times New Roman" w:hAnsi="Times New Roman" w:cs="Times New Roman"/>
          <w:sz w:val="24"/>
          <w:szCs w:val="24"/>
        </w:rPr>
        <w:t>используя</w:t>
      </w:r>
      <w:proofErr w:type="gramEnd"/>
      <w:r w:rsidR="000B70F2">
        <w:rPr>
          <w:rFonts w:ascii="Times New Roman" w:hAnsi="Times New Roman" w:cs="Times New Roman"/>
          <w:sz w:val="24"/>
          <w:szCs w:val="24"/>
        </w:rPr>
        <w:t xml:space="preserve"> в том числе и </w:t>
      </w:r>
      <w:r w:rsidR="00CE18AF" w:rsidRPr="000B70F2">
        <w:rPr>
          <w:rFonts w:ascii="Times New Roman" w:hAnsi="Times New Roman" w:cs="Times New Roman"/>
          <w:sz w:val="24"/>
          <w:szCs w:val="24"/>
        </w:rPr>
        <w:t xml:space="preserve">дистанционные формы </w:t>
      </w:r>
      <w:proofErr w:type="spellStart"/>
      <w:r w:rsidR="00CE18AF" w:rsidRPr="000B70F2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CE18AF" w:rsidRPr="000B70F2">
        <w:rPr>
          <w:rFonts w:ascii="Times New Roman" w:hAnsi="Times New Roman" w:cs="Times New Roman"/>
          <w:sz w:val="24"/>
          <w:szCs w:val="24"/>
        </w:rPr>
        <w:t xml:space="preserve"> работы с выпускниками</w:t>
      </w:r>
      <w:r w:rsidR="008440C2" w:rsidRPr="000B70F2">
        <w:rPr>
          <w:rFonts w:ascii="Times New Roman" w:hAnsi="Times New Roman" w:cs="Times New Roman"/>
          <w:sz w:val="24"/>
          <w:szCs w:val="24"/>
        </w:rPr>
        <w:t>;</w:t>
      </w:r>
    </w:p>
    <w:p w:rsidR="00FF3198" w:rsidRPr="00FF3198" w:rsidRDefault="00FF3198" w:rsidP="00D558BA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400" w:rsidRDefault="00FF3198" w:rsidP="00D558BA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198">
        <w:rPr>
          <w:rFonts w:ascii="Times New Roman" w:hAnsi="Times New Roman" w:cs="Times New Roman"/>
          <w:sz w:val="24"/>
          <w:szCs w:val="24"/>
        </w:rPr>
        <w:t xml:space="preserve">- </w:t>
      </w:r>
      <w:r w:rsidR="00107181">
        <w:rPr>
          <w:rFonts w:ascii="Times New Roman" w:hAnsi="Times New Roman" w:cs="Times New Roman"/>
          <w:sz w:val="24"/>
          <w:szCs w:val="24"/>
        </w:rPr>
        <w:t>скорректировать</w:t>
      </w:r>
      <w:r w:rsidR="00AB5400">
        <w:rPr>
          <w:rFonts w:ascii="Times New Roman" w:hAnsi="Times New Roman" w:cs="Times New Roman"/>
          <w:sz w:val="24"/>
          <w:szCs w:val="24"/>
        </w:rPr>
        <w:t xml:space="preserve"> </w:t>
      </w:r>
      <w:r w:rsidR="008440C2" w:rsidRPr="00FF3198">
        <w:rPr>
          <w:rFonts w:ascii="Times New Roman" w:hAnsi="Times New Roman" w:cs="Times New Roman"/>
          <w:sz w:val="24"/>
          <w:szCs w:val="24"/>
        </w:rPr>
        <w:t>учебные планы и рабочие программы по подготовке специалистов и рабочих профессий</w:t>
      </w:r>
      <w:r w:rsidR="00506B46">
        <w:rPr>
          <w:rFonts w:ascii="Times New Roman" w:hAnsi="Times New Roman" w:cs="Times New Roman"/>
          <w:sz w:val="24"/>
          <w:szCs w:val="24"/>
        </w:rPr>
        <w:t xml:space="preserve">, </w:t>
      </w:r>
      <w:r w:rsidR="000B70F2" w:rsidRPr="000B70F2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506B46" w:rsidRPr="000B70F2">
        <w:rPr>
          <w:rFonts w:ascii="Times New Roman" w:hAnsi="Times New Roman" w:cs="Times New Roman"/>
          <w:sz w:val="24"/>
          <w:szCs w:val="24"/>
        </w:rPr>
        <w:t>тематику исследовательских технологий и проектов,</w:t>
      </w:r>
      <w:r w:rsidR="008440C2" w:rsidRPr="000B70F2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107181" w:rsidRPr="000B70F2">
        <w:rPr>
          <w:rFonts w:ascii="Times New Roman" w:hAnsi="Times New Roman" w:cs="Times New Roman"/>
          <w:sz w:val="24"/>
          <w:szCs w:val="24"/>
        </w:rPr>
        <w:t xml:space="preserve"> потребностями рынк</w:t>
      </w:r>
      <w:r w:rsidR="00657538" w:rsidRPr="000B70F2">
        <w:rPr>
          <w:rFonts w:ascii="Times New Roman" w:hAnsi="Times New Roman" w:cs="Times New Roman"/>
          <w:sz w:val="24"/>
          <w:szCs w:val="24"/>
        </w:rPr>
        <w:t>а труда региона</w:t>
      </w:r>
      <w:r w:rsidR="00506B46" w:rsidRPr="000B70F2">
        <w:rPr>
          <w:rFonts w:ascii="Times New Roman" w:hAnsi="Times New Roman" w:cs="Times New Roman"/>
          <w:sz w:val="24"/>
          <w:szCs w:val="24"/>
        </w:rPr>
        <w:t>, предложениями предприятий и организаций</w:t>
      </w:r>
      <w:r w:rsidR="00506B46">
        <w:rPr>
          <w:rFonts w:ascii="Times New Roman" w:hAnsi="Times New Roman" w:cs="Times New Roman"/>
          <w:sz w:val="24"/>
          <w:szCs w:val="24"/>
        </w:rPr>
        <w:t>, а также с</w:t>
      </w:r>
      <w:r w:rsidR="00657538">
        <w:rPr>
          <w:rFonts w:ascii="Times New Roman" w:hAnsi="Times New Roman" w:cs="Times New Roman"/>
          <w:sz w:val="24"/>
          <w:szCs w:val="24"/>
        </w:rPr>
        <w:t xml:space="preserve"> особенностями развития</w:t>
      </w:r>
      <w:r w:rsidR="00107181">
        <w:rPr>
          <w:rFonts w:ascii="Times New Roman" w:hAnsi="Times New Roman" w:cs="Times New Roman"/>
          <w:sz w:val="24"/>
          <w:szCs w:val="24"/>
        </w:rPr>
        <w:t xml:space="preserve"> Арктической зоны</w:t>
      </w:r>
      <w:r w:rsidR="0065753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107181">
        <w:rPr>
          <w:rFonts w:ascii="Times New Roman" w:hAnsi="Times New Roman" w:cs="Times New Roman"/>
          <w:sz w:val="24"/>
          <w:szCs w:val="24"/>
        </w:rPr>
        <w:t>;</w:t>
      </w:r>
      <w:r w:rsidR="0021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400" w:rsidRDefault="00AB5400" w:rsidP="00D558BA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40C2" w:rsidRDefault="00AB5400" w:rsidP="00D558BA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13C76">
        <w:rPr>
          <w:rFonts w:ascii="Times New Roman" w:hAnsi="Times New Roman" w:cs="Times New Roman"/>
          <w:sz w:val="24"/>
          <w:szCs w:val="24"/>
        </w:rPr>
        <w:t>ровести работу по активизации заключения договоров высшими и средними профессиональными образовательными организациями с субъектами малого и среднего предпринимательства для профессиональной подготовке сотрудников, а также прохождения студентами производственной практики на предпри</w:t>
      </w:r>
      <w:r w:rsidR="00506B46">
        <w:rPr>
          <w:rFonts w:ascii="Times New Roman" w:hAnsi="Times New Roman" w:cs="Times New Roman"/>
          <w:sz w:val="24"/>
          <w:szCs w:val="24"/>
        </w:rPr>
        <w:t>ятиях малого и среднего бизнеса;</w:t>
      </w:r>
    </w:p>
    <w:p w:rsidR="00506B46" w:rsidRDefault="00506B46" w:rsidP="00D558BA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0F2">
        <w:rPr>
          <w:rFonts w:ascii="Times New Roman" w:hAnsi="Times New Roman" w:cs="Times New Roman"/>
          <w:sz w:val="24"/>
          <w:szCs w:val="24"/>
        </w:rPr>
        <w:t xml:space="preserve">- </w:t>
      </w:r>
      <w:r w:rsidR="000B70F2" w:rsidRPr="000B70F2">
        <w:rPr>
          <w:rFonts w:ascii="Times New Roman" w:hAnsi="Times New Roman" w:cs="Times New Roman"/>
          <w:sz w:val="24"/>
          <w:szCs w:val="24"/>
        </w:rPr>
        <w:t>провести мониторинг необходимости</w:t>
      </w:r>
      <w:r w:rsidRPr="000B70F2">
        <w:rPr>
          <w:rFonts w:ascii="Times New Roman" w:hAnsi="Times New Roman" w:cs="Times New Roman"/>
          <w:sz w:val="24"/>
          <w:szCs w:val="24"/>
        </w:rPr>
        <w:t xml:space="preserve"> создания Школы «Юный медик» и класс</w:t>
      </w:r>
      <w:r w:rsidR="000B70F2" w:rsidRPr="000B70F2">
        <w:rPr>
          <w:rFonts w:ascii="Times New Roman" w:hAnsi="Times New Roman" w:cs="Times New Roman"/>
          <w:sz w:val="24"/>
          <w:szCs w:val="24"/>
        </w:rPr>
        <w:t>ов</w:t>
      </w:r>
      <w:r w:rsidRPr="000B70F2">
        <w:rPr>
          <w:rFonts w:ascii="Times New Roman" w:hAnsi="Times New Roman" w:cs="Times New Roman"/>
          <w:sz w:val="24"/>
          <w:szCs w:val="24"/>
        </w:rPr>
        <w:t xml:space="preserve"> медико-биологического профиля в школах НАО.</w:t>
      </w:r>
    </w:p>
    <w:p w:rsidR="00107181" w:rsidRPr="00FF3198" w:rsidRDefault="00107181" w:rsidP="00D558BA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593F" w:rsidRPr="00FF3198" w:rsidRDefault="00300307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555555"/>
        </w:rPr>
      </w:pPr>
      <w:bookmarkStart w:id="0" w:name="_GoBack"/>
      <w:bookmarkEnd w:id="0"/>
      <w:r w:rsidRPr="00FF3198">
        <w:rPr>
          <w:b/>
          <w:bCs/>
          <w:color w:val="000000"/>
        </w:rPr>
        <w:t>2</w:t>
      </w:r>
      <w:r w:rsidR="00005E3A" w:rsidRPr="00FF3198">
        <w:rPr>
          <w:b/>
          <w:bCs/>
          <w:color w:val="000000"/>
        </w:rPr>
        <w:t xml:space="preserve">. </w:t>
      </w:r>
      <w:r w:rsidR="00AB5400">
        <w:rPr>
          <w:b/>
          <w:bCs/>
          <w:color w:val="000000"/>
        </w:rPr>
        <w:t xml:space="preserve">Высшим и средним профессиональным образовательным организациям: </w:t>
      </w:r>
    </w:p>
    <w:p w:rsidR="004D5738" w:rsidRPr="00FF3198" w:rsidRDefault="00300307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FF3198">
        <w:rPr>
          <w:color w:val="000000"/>
        </w:rPr>
        <w:t>2</w:t>
      </w:r>
      <w:r w:rsidR="00005E3A" w:rsidRPr="00FF3198">
        <w:rPr>
          <w:color w:val="000000"/>
        </w:rPr>
        <w:t>.1.</w:t>
      </w:r>
      <w:r w:rsidR="000B70F2">
        <w:rPr>
          <w:color w:val="000000"/>
        </w:rPr>
        <w:t> </w:t>
      </w:r>
      <w:r w:rsidR="00107181">
        <w:rPr>
          <w:color w:val="000000"/>
        </w:rPr>
        <w:t>Р</w:t>
      </w:r>
      <w:r w:rsidR="004D5738" w:rsidRPr="00FF3198">
        <w:rPr>
          <w:color w:val="000000"/>
        </w:rPr>
        <w:t>азвивать механизмы целевой подготовки специалистов</w:t>
      </w:r>
      <w:r w:rsidR="00657538">
        <w:rPr>
          <w:color w:val="000000"/>
        </w:rPr>
        <w:t xml:space="preserve"> со средним и </w:t>
      </w:r>
      <w:r w:rsidR="004D5738" w:rsidRPr="00FF3198">
        <w:rPr>
          <w:color w:val="000000"/>
        </w:rPr>
        <w:t>высшим образованием</w:t>
      </w:r>
      <w:r w:rsidR="009342D9">
        <w:rPr>
          <w:color w:val="000000"/>
        </w:rPr>
        <w:t xml:space="preserve"> </w:t>
      </w:r>
      <w:r w:rsidR="004D5738" w:rsidRPr="00FF3198">
        <w:rPr>
          <w:color w:val="000000"/>
        </w:rPr>
        <w:t xml:space="preserve">для предприятий и организаций Ненецкого автономного округа </w:t>
      </w:r>
      <w:r w:rsidR="009342D9">
        <w:rPr>
          <w:color w:val="000000"/>
        </w:rPr>
        <w:t>совместно с профильными департаментами</w:t>
      </w:r>
      <w:r w:rsidR="004D5738" w:rsidRPr="00FF3198">
        <w:rPr>
          <w:color w:val="000000"/>
        </w:rPr>
        <w:t>.</w:t>
      </w:r>
    </w:p>
    <w:p w:rsidR="00005E3A" w:rsidRPr="00FF3198" w:rsidRDefault="00674AF4" w:rsidP="00657538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FF3198">
        <w:rPr>
          <w:color w:val="000000"/>
        </w:rPr>
        <w:t>2.2.</w:t>
      </w:r>
      <w:r w:rsidR="000B70F2">
        <w:rPr>
          <w:color w:val="000000"/>
        </w:rPr>
        <w:t> </w:t>
      </w:r>
      <w:r w:rsidRPr="00FF3198">
        <w:rPr>
          <w:color w:val="000000"/>
        </w:rPr>
        <w:t xml:space="preserve">Активизировать сетевое взаимодействие ВУЗов </w:t>
      </w:r>
      <w:r w:rsidR="00813E36">
        <w:rPr>
          <w:color w:val="000000"/>
        </w:rPr>
        <w:t>и профессиональных образовательных организаций</w:t>
      </w:r>
      <w:r w:rsidR="00657538">
        <w:rPr>
          <w:color w:val="000000"/>
        </w:rPr>
        <w:t xml:space="preserve"> НАО по подготовке специалистов с учетом </w:t>
      </w:r>
      <w:r w:rsidR="00005E3A" w:rsidRPr="00FF3198">
        <w:rPr>
          <w:color w:val="000000"/>
        </w:rPr>
        <w:t>фактор</w:t>
      </w:r>
      <w:r w:rsidR="00657538">
        <w:rPr>
          <w:color w:val="000000"/>
        </w:rPr>
        <w:t>а</w:t>
      </w:r>
      <w:r w:rsidR="00005E3A" w:rsidRPr="00FF3198">
        <w:rPr>
          <w:color w:val="000000"/>
        </w:rPr>
        <w:t xml:space="preserve"> привлекательности для работодателей и региональной социально-экономической системы </w:t>
      </w:r>
      <w:r w:rsidR="008A570B" w:rsidRPr="00FF3198">
        <w:rPr>
          <w:color w:val="000000"/>
        </w:rPr>
        <w:t xml:space="preserve">НАО </w:t>
      </w:r>
      <w:r w:rsidR="00005E3A" w:rsidRPr="00FF3198">
        <w:rPr>
          <w:color w:val="000000"/>
        </w:rPr>
        <w:t>в целом.</w:t>
      </w:r>
    </w:p>
    <w:p w:rsidR="00005E3A" w:rsidRPr="00FF3198" w:rsidRDefault="00657538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>
        <w:rPr>
          <w:color w:val="000000"/>
        </w:rPr>
        <w:t>2.3</w:t>
      </w:r>
      <w:r w:rsidR="00005E3A" w:rsidRPr="00813E36">
        <w:rPr>
          <w:color w:val="000000"/>
        </w:rPr>
        <w:t>.</w:t>
      </w:r>
      <w:r w:rsidR="000B70F2">
        <w:rPr>
          <w:color w:val="000000"/>
        </w:rPr>
        <w:t> </w:t>
      </w:r>
      <w:r w:rsidR="00813E36" w:rsidRPr="00813E36">
        <w:rPr>
          <w:color w:val="000000"/>
        </w:rPr>
        <w:t xml:space="preserve">Разработать программу </w:t>
      </w:r>
      <w:r w:rsidR="00005E3A" w:rsidRPr="00813E36">
        <w:rPr>
          <w:color w:val="000000"/>
        </w:rPr>
        <w:t>стажировок преподавателей на базе</w:t>
      </w:r>
      <w:r>
        <w:rPr>
          <w:color w:val="000000"/>
        </w:rPr>
        <w:t xml:space="preserve"> промышленных</w:t>
      </w:r>
      <w:r w:rsidR="00005E3A" w:rsidRPr="00813E36">
        <w:rPr>
          <w:color w:val="000000"/>
        </w:rPr>
        <w:t xml:space="preserve"> предприятий</w:t>
      </w:r>
      <w:r>
        <w:rPr>
          <w:color w:val="000000"/>
        </w:rPr>
        <w:t>, учреждений и предприятий малого и среднего бизнеса.</w:t>
      </w:r>
    </w:p>
    <w:p w:rsidR="00005E3A" w:rsidRPr="00FF3198" w:rsidRDefault="00657538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>
        <w:rPr>
          <w:color w:val="000000"/>
        </w:rPr>
        <w:t>2.4</w:t>
      </w:r>
      <w:r w:rsidR="00005E3A" w:rsidRPr="00FF3198">
        <w:rPr>
          <w:color w:val="000000"/>
        </w:rPr>
        <w:t>.</w:t>
      </w:r>
      <w:r w:rsidR="000B70F2">
        <w:rPr>
          <w:color w:val="000000"/>
        </w:rPr>
        <w:t> </w:t>
      </w:r>
      <w:r w:rsidR="00005E3A" w:rsidRPr="00FF3198">
        <w:rPr>
          <w:color w:val="000000"/>
        </w:rPr>
        <w:t xml:space="preserve">Рассмотреть возможность создания открытой системы прямых рамочных договоров о сотрудничестве </w:t>
      </w:r>
      <w:r w:rsidR="00674AF4" w:rsidRPr="00FF3198">
        <w:rPr>
          <w:color w:val="000000"/>
        </w:rPr>
        <w:t xml:space="preserve">профессиональной образовательной организации </w:t>
      </w:r>
      <w:r w:rsidR="00005E3A" w:rsidRPr="00FF3198">
        <w:rPr>
          <w:color w:val="000000"/>
        </w:rPr>
        <w:t>с</w:t>
      </w:r>
      <w:r w:rsidR="00674AF4" w:rsidRPr="00FF3198">
        <w:rPr>
          <w:color w:val="000000"/>
        </w:rPr>
        <w:t xml:space="preserve"> администрацией</w:t>
      </w:r>
      <w:r w:rsidR="00005E3A" w:rsidRPr="00FF3198">
        <w:rPr>
          <w:color w:val="000000"/>
        </w:rPr>
        <w:t xml:space="preserve"> </w:t>
      </w:r>
      <w:r w:rsidR="00674AF4" w:rsidRPr="00FF3198">
        <w:rPr>
          <w:color w:val="000000"/>
        </w:rPr>
        <w:t>Ненецкого автономного округа</w:t>
      </w:r>
      <w:r w:rsidR="00005E3A" w:rsidRPr="00FF3198">
        <w:rPr>
          <w:color w:val="000000"/>
        </w:rPr>
        <w:t>.</w:t>
      </w:r>
    </w:p>
    <w:p w:rsidR="00107433" w:rsidRPr="00FF3198" w:rsidRDefault="00657538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>
        <w:rPr>
          <w:color w:val="000000"/>
        </w:rPr>
        <w:t>2.5</w:t>
      </w:r>
      <w:r w:rsidR="00674AF4" w:rsidRPr="00FF3198">
        <w:rPr>
          <w:color w:val="000000"/>
        </w:rPr>
        <w:t>.</w:t>
      </w:r>
      <w:r w:rsidR="000B70F2">
        <w:rPr>
          <w:color w:val="000000"/>
        </w:rPr>
        <w:t> </w:t>
      </w:r>
      <w:r w:rsidR="00107433">
        <w:rPr>
          <w:color w:val="000000"/>
        </w:rPr>
        <w:t>А</w:t>
      </w:r>
      <w:r w:rsidR="00107433" w:rsidRPr="00107433">
        <w:rPr>
          <w:color w:val="000000"/>
        </w:rPr>
        <w:t xml:space="preserve">ктивизировать сетевое взаимодействие </w:t>
      </w:r>
      <w:r w:rsidR="00107433">
        <w:rPr>
          <w:color w:val="000000"/>
        </w:rPr>
        <w:t xml:space="preserve">Вузов, </w:t>
      </w:r>
      <w:r w:rsidR="00107433" w:rsidRPr="00107433">
        <w:rPr>
          <w:color w:val="000000"/>
        </w:rPr>
        <w:t>муниципальных и государственных образовательных организаций общего образования</w:t>
      </w:r>
      <w:r w:rsidR="00107433">
        <w:rPr>
          <w:color w:val="000000"/>
        </w:rPr>
        <w:t xml:space="preserve"> НАО, в части </w:t>
      </w:r>
      <w:proofErr w:type="spellStart"/>
      <w:r w:rsidR="00107433">
        <w:rPr>
          <w:color w:val="000000"/>
        </w:rPr>
        <w:t>профориентационной</w:t>
      </w:r>
      <w:proofErr w:type="spellEnd"/>
      <w:r w:rsidR="00107433">
        <w:rPr>
          <w:color w:val="000000"/>
        </w:rPr>
        <w:t xml:space="preserve"> работы, в том числе</w:t>
      </w:r>
      <w:r w:rsidR="00107433" w:rsidRPr="00107433">
        <w:rPr>
          <w:color w:val="000000"/>
        </w:rPr>
        <w:t xml:space="preserve"> по усовершенствованию работы профильных классов</w:t>
      </w:r>
      <w:r>
        <w:rPr>
          <w:color w:val="000000"/>
        </w:rPr>
        <w:t xml:space="preserve"> региона и г. Нарьян-Мара.</w:t>
      </w:r>
    </w:p>
    <w:p w:rsidR="00657538" w:rsidRDefault="00657538" w:rsidP="00D558BA">
      <w:pPr>
        <w:pStyle w:val="a3"/>
        <w:shd w:val="clear" w:color="auto" w:fill="FFFFFF"/>
        <w:spacing w:before="0" w:beforeAutospacing="0" w:after="0" w:afterAutospacing="0"/>
        <w:ind w:right="600" w:firstLine="567"/>
        <w:jc w:val="both"/>
        <w:rPr>
          <w:b/>
          <w:bCs/>
          <w:color w:val="000000"/>
        </w:rPr>
      </w:pPr>
    </w:p>
    <w:p w:rsidR="00005E3A" w:rsidRPr="00FF3198" w:rsidRDefault="00674AF4" w:rsidP="00D558BA">
      <w:pPr>
        <w:pStyle w:val="a3"/>
        <w:shd w:val="clear" w:color="auto" w:fill="FFFFFF"/>
        <w:spacing w:before="0" w:beforeAutospacing="0" w:after="0" w:afterAutospacing="0"/>
        <w:ind w:right="600" w:firstLine="567"/>
        <w:jc w:val="both"/>
        <w:rPr>
          <w:color w:val="000000"/>
        </w:rPr>
      </w:pPr>
      <w:r w:rsidRPr="00FF3198">
        <w:rPr>
          <w:b/>
          <w:bCs/>
          <w:color w:val="000000"/>
        </w:rPr>
        <w:t>3</w:t>
      </w:r>
      <w:r w:rsidR="00005E3A" w:rsidRPr="00FF3198">
        <w:rPr>
          <w:b/>
          <w:bCs/>
          <w:color w:val="000000"/>
        </w:rPr>
        <w:t xml:space="preserve">. Работодателям </w:t>
      </w:r>
      <w:r w:rsidRPr="00FF3198">
        <w:rPr>
          <w:b/>
          <w:bCs/>
          <w:color w:val="000000"/>
        </w:rPr>
        <w:t>Ненецкого автономного округа</w:t>
      </w:r>
    </w:p>
    <w:p w:rsidR="00005E3A" w:rsidRPr="00FF3198" w:rsidRDefault="00107433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>
        <w:rPr>
          <w:color w:val="000000"/>
        </w:rPr>
        <w:t>3.1</w:t>
      </w:r>
      <w:r w:rsidR="00005E3A" w:rsidRPr="00FF3198">
        <w:rPr>
          <w:color w:val="000000"/>
        </w:rPr>
        <w:t>.</w:t>
      </w:r>
      <w:r w:rsidR="000B70F2">
        <w:rPr>
          <w:color w:val="000000"/>
        </w:rPr>
        <w:t> </w:t>
      </w:r>
      <w:r w:rsidR="00005E3A" w:rsidRPr="00FF3198">
        <w:rPr>
          <w:color w:val="000000"/>
        </w:rPr>
        <w:t xml:space="preserve">Расширить возможности участия работодателей </w:t>
      </w:r>
      <w:r w:rsidR="008A570B" w:rsidRPr="00FF3198">
        <w:rPr>
          <w:color w:val="000000"/>
        </w:rPr>
        <w:t xml:space="preserve">в </w:t>
      </w:r>
      <w:r w:rsidR="00005E3A" w:rsidRPr="00FF3198">
        <w:rPr>
          <w:color w:val="000000"/>
        </w:rPr>
        <w:t>процессе подготовки специалистов с высшим образованием (лекции по профессиональному мастерству, мастер-классы, предоставление мест для прохождения практик</w:t>
      </w:r>
      <w:r>
        <w:rPr>
          <w:color w:val="000000"/>
        </w:rPr>
        <w:t>, участвовать в разработке и корректировке программ подготовки специалистов</w:t>
      </w:r>
      <w:r w:rsidR="00005E3A" w:rsidRPr="00FF3198">
        <w:rPr>
          <w:color w:val="000000"/>
        </w:rPr>
        <w:t>).</w:t>
      </w:r>
    </w:p>
    <w:p w:rsidR="00005E3A" w:rsidRPr="00FF3198" w:rsidRDefault="00107433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>
        <w:rPr>
          <w:color w:val="000000"/>
        </w:rPr>
        <w:t>3.2</w:t>
      </w:r>
      <w:r w:rsidR="00005E3A" w:rsidRPr="00FF3198">
        <w:rPr>
          <w:color w:val="000000"/>
        </w:rPr>
        <w:t>.</w:t>
      </w:r>
      <w:r w:rsidR="000B70F2">
        <w:rPr>
          <w:color w:val="000000"/>
        </w:rPr>
        <w:t> </w:t>
      </w:r>
      <w:r w:rsidR="00005E3A" w:rsidRPr="00FF3198">
        <w:rPr>
          <w:color w:val="000000"/>
        </w:rPr>
        <w:t xml:space="preserve">Активно участвовать в формировании </w:t>
      </w:r>
      <w:r w:rsidR="00657538">
        <w:rPr>
          <w:color w:val="000000"/>
        </w:rPr>
        <w:t>целевой</w:t>
      </w:r>
      <w:r w:rsidR="008A570B" w:rsidRPr="00FF3198">
        <w:rPr>
          <w:color w:val="000000"/>
        </w:rPr>
        <w:t xml:space="preserve"> </w:t>
      </w:r>
      <w:r w:rsidR="00657538">
        <w:rPr>
          <w:color w:val="000000"/>
        </w:rPr>
        <w:t xml:space="preserve">подготовки </w:t>
      </w:r>
      <w:r w:rsidR="00005E3A" w:rsidRPr="00FF3198">
        <w:rPr>
          <w:color w:val="000000"/>
        </w:rPr>
        <w:t>специалистов</w:t>
      </w:r>
      <w:r w:rsidR="00657538">
        <w:rPr>
          <w:color w:val="000000"/>
        </w:rPr>
        <w:t>.</w:t>
      </w:r>
      <w:r w:rsidR="00005E3A" w:rsidRPr="00FF3198">
        <w:rPr>
          <w:color w:val="000000"/>
        </w:rPr>
        <w:t xml:space="preserve"> </w:t>
      </w:r>
    </w:p>
    <w:p w:rsidR="00300307" w:rsidRPr="00FF3198" w:rsidRDefault="00107433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</w:pPr>
      <w:r>
        <w:rPr>
          <w:color w:val="000000"/>
        </w:rPr>
        <w:t>3.3</w:t>
      </w:r>
      <w:r w:rsidR="008440C2" w:rsidRPr="00FF3198">
        <w:rPr>
          <w:color w:val="000000"/>
        </w:rPr>
        <w:t>.</w:t>
      </w:r>
      <w:r w:rsidR="000B70F2">
        <w:rPr>
          <w:color w:val="000000"/>
        </w:rPr>
        <w:t> </w:t>
      </w:r>
      <w:r w:rsidR="00005E3A" w:rsidRPr="00FF3198">
        <w:rPr>
          <w:color w:val="000000"/>
        </w:rPr>
        <w:t xml:space="preserve">В целях ускорения профессионального становления молодых специалистов и повышения уровня их адаптивности </w:t>
      </w:r>
      <w:r w:rsidR="008440C2" w:rsidRPr="00FF3198">
        <w:rPr>
          <w:color w:val="000000"/>
        </w:rPr>
        <w:t>создавать соответствующие условия</w:t>
      </w:r>
      <w:r w:rsidR="00005E3A" w:rsidRPr="00FF3198">
        <w:rPr>
          <w:color w:val="000000"/>
        </w:rPr>
        <w:t xml:space="preserve"> на предприятиях для выпускников образовательных учреждений ВПО и СПО</w:t>
      </w:r>
      <w:r w:rsidR="00300307" w:rsidRPr="00FF3198">
        <w:t xml:space="preserve"> содействовать развитию института наставничества на предприятиях;</w:t>
      </w:r>
    </w:p>
    <w:p w:rsidR="00657538" w:rsidRDefault="00657538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bCs/>
          <w:color w:val="000000"/>
        </w:rPr>
      </w:pPr>
    </w:p>
    <w:p w:rsidR="00005E3A" w:rsidRPr="00FF3198" w:rsidRDefault="00FF3198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FF3198">
        <w:rPr>
          <w:b/>
          <w:bCs/>
          <w:color w:val="000000"/>
        </w:rPr>
        <w:t>4</w:t>
      </w:r>
      <w:r w:rsidR="00005E3A" w:rsidRPr="00FF3198">
        <w:rPr>
          <w:b/>
          <w:bCs/>
          <w:color w:val="000000"/>
        </w:rPr>
        <w:t xml:space="preserve">. Средствам массовой информации </w:t>
      </w:r>
      <w:r w:rsidR="006E119E" w:rsidRPr="00FF3198">
        <w:rPr>
          <w:b/>
          <w:bCs/>
          <w:color w:val="000000"/>
        </w:rPr>
        <w:t>Ненецкого автономного округа</w:t>
      </w:r>
    </w:p>
    <w:p w:rsidR="00005E3A" w:rsidRPr="00FF3198" w:rsidRDefault="00FF3198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FF3198">
        <w:rPr>
          <w:color w:val="000000"/>
        </w:rPr>
        <w:t>4</w:t>
      </w:r>
      <w:r w:rsidR="00107433">
        <w:rPr>
          <w:color w:val="000000"/>
        </w:rPr>
        <w:t>.1.</w:t>
      </w:r>
      <w:r w:rsidR="000B70F2">
        <w:rPr>
          <w:color w:val="000000"/>
        </w:rPr>
        <w:t> </w:t>
      </w:r>
      <w:r w:rsidR="00107433">
        <w:rPr>
          <w:color w:val="000000"/>
        </w:rPr>
        <w:t>О</w:t>
      </w:r>
      <w:r w:rsidR="00005E3A" w:rsidRPr="00FF3198">
        <w:rPr>
          <w:color w:val="000000"/>
        </w:rPr>
        <w:t xml:space="preserve">свещать позитивный опыт взаимодействия </w:t>
      </w:r>
      <w:r w:rsidR="006E119E" w:rsidRPr="00FF3198">
        <w:rPr>
          <w:color w:val="000000"/>
        </w:rPr>
        <w:t>профессиональных организаций</w:t>
      </w:r>
      <w:r w:rsidR="00005E3A" w:rsidRPr="00FF3198">
        <w:rPr>
          <w:color w:val="000000"/>
        </w:rPr>
        <w:t xml:space="preserve"> с работодателями в контексте востребованности </w:t>
      </w:r>
      <w:r w:rsidR="00657538">
        <w:rPr>
          <w:color w:val="000000"/>
        </w:rPr>
        <w:t xml:space="preserve">в регионе </w:t>
      </w:r>
      <w:r w:rsidR="00005E3A" w:rsidRPr="00FF3198">
        <w:rPr>
          <w:color w:val="000000"/>
        </w:rPr>
        <w:t xml:space="preserve">специалистов с высшим </w:t>
      </w:r>
      <w:r w:rsidR="006E119E" w:rsidRPr="00FF3198">
        <w:rPr>
          <w:color w:val="000000"/>
        </w:rPr>
        <w:t>и средним профессиональным образованием</w:t>
      </w:r>
      <w:r w:rsidR="00005E3A" w:rsidRPr="00FF3198">
        <w:rPr>
          <w:color w:val="000000"/>
        </w:rPr>
        <w:t>.</w:t>
      </w:r>
    </w:p>
    <w:p w:rsidR="006E119E" w:rsidRDefault="00FF3198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</w:pPr>
      <w:r w:rsidRPr="00FF3198">
        <w:rPr>
          <w:color w:val="000000"/>
        </w:rPr>
        <w:t>4</w:t>
      </w:r>
      <w:r w:rsidR="006E119E" w:rsidRPr="00FF3198">
        <w:rPr>
          <w:color w:val="000000"/>
        </w:rPr>
        <w:t xml:space="preserve">.2. </w:t>
      </w:r>
      <w:r w:rsidR="006E119E" w:rsidRPr="00FF3198">
        <w:t>Проинформировать о результатах Круглого стола население НАО</w:t>
      </w:r>
      <w:r w:rsidR="00107433">
        <w:t>.</w:t>
      </w:r>
      <w:r w:rsidR="006E119E" w:rsidRPr="00FF3198">
        <w:t xml:space="preserve"> </w:t>
      </w:r>
    </w:p>
    <w:p w:rsidR="00657538" w:rsidRPr="00FF3198" w:rsidRDefault="00657538" w:rsidP="00D558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</w:p>
    <w:p w:rsidR="006E119E" w:rsidRPr="00FF3198" w:rsidRDefault="00FF3198" w:rsidP="00D558BA">
      <w:pPr>
        <w:pStyle w:val="a4"/>
        <w:ind w:left="0" w:right="2"/>
        <w:rPr>
          <w:b/>
          <w:sz w:val="24"/>
          <w:szCs w:val="24"/>
        </w:rPr>
      </w:pPr>
      <w:r w:rsidRPr="00FF3198">
        <w:rPr>
          <w:b/>
          <w:sz w:val="24"/>
          <w:szCs w:val="24"/>
        </w:rPr>
        <w:t>5</w:t>
      </w:r>
      <w:r w:rsidR="006E119E" w:rsidRPr="00FF3198">
        <w:rPr>
          <w:b/>
          <w:sz w:val="24"/>
          <w:szCs w:val="24"/>
        </w:rPr>
        <w:t>. Участники Круглого стола обра</w:t>
      </w:r>
      <w:r w:rsidRPr="00FF3198">
        <w:rPr>
          <w:b/>
          <w:sz w:val="24"/>
          <w:szCs w:val="24"/>
        </w:rPr>
        <w:t>щаются</w:t>
      </w:r>
      <w:r w:rsidR="006E119E" w:rsidRPr="00FF3198">
        <w:rPr>
          <w:b/>
          <w:sz w:val="24"/>
          <w:szCs w:val="24"/>
        </w:rPr>
        <w:t xml:space="preserve">: </w:t>
      </w:r>
    </w:p>
    <w:p w:rsidR="006E119E" w:rsidRPr="00FF3198" w:rsidRDefault="00FF3198" w:rsidP="00D558BA">
      <w:pPr>
        <w:spacing w:after="0" w:line="240" w:lineRule="auto"/>
        <w:ind w:right="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198">
        <w:rPr>
          <w:rFonts w:ascii="Times New Roman" w:hAnsi="Times New Roman" w:cs="Times New Roman"/>
          <w:sz w:val="24"/>
          <w:szCs w:val="24"/>
        </w:rPr>
        <w:t>к</w:t>
      </w:r>
      <w:r w:rsidR="006E119E" w:rsidRPr="00FF3198">
        <w:rPr>
          <w:rFonts w:ascii="Times New Roman" w:hAnsi="Times New Roman" w:cs="Times New Roman"/>
          <w:sz w:val="24"/>
          <w:szCs w:val="24"/>
        </w:rPr>
        <w:t xml:space="preserve"> органам исполнительной  власти Ненецкого автономного округа, органам местного самоуправления, а также деловым кругам и общественным организациям рассмотреть настоящую Резолюцию и оказа</w:t>
      </w:r>
      <w:r w:rsidR="00107433">
        <w:rPr>
          <w:rFonts w:ascii="Times New Roman" w:hAnsi="Times New Roman" w:cs="Times New Roman"/>
          <w:sz w:val="24"/>
          <w:szCs w:val="24"/>
        </w:rPr>
        <w:t>ть содействи</w:t>
      </w:r>
      <w:r w:rsidR="00657538">
        <w:rPr>
          <w:rFonts w:ascii="Times New Roman" w:hAnsi="Times New Roman" w:cs="Times New Roman"/>
          <w:sz w:val="24"/>
          <w:szCs w:val="24"/>
        </w:rPr>
        <w:t>е по её реализации.</w:t>
      </w:r>
    </w:p>
    <w:sectPr w:rsidR="006E119E" w:rsidRPr="00FF3198" w:rsidSect="00AA0D1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167F"/>
    <w:multiLevelType w:val="hybridMultilevel"/>
    <w:tmpl w:val="8306DFE4"/>
    <w:lvl w:ilvl="0" w:tplc="B07E5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6F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C8A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BEA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7C2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F24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DE6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9A9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423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5D35640"/>
    <w:multiLevelType w:val="hybridMultilevel"/>
    <w:tmpl w:val="23C47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8014B7E"/>
    <w:multiLevelType w:val="hybridMultilevel"/>
    <w:tmpl w:val="E7D0D6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03415C"/>
    <w:multiLevelType w:val="hybridMultilevel"/>
    <w:tmpl w:val="3D4C03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AA12105"/>
    <w:multiLevelType w:val="hybridMultilevel"/>
    <w:tmpl w:val="08749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E682DA5"/>
    <w:multiLevelType w:val="hybridMultilevel"/>
    <w:tmpl w:val="824870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96"/>
    <w:rsid w:val="00005E3A"/>
    <w:rsid w:val="00011FA3"/>
    <w:rsid w:val="0009193F"/>
    <w:rsid w:val="000B70F2"/>
    <w:rsid w:val="00107181"/>
    <w:rsid w:val="00107433"/>
    <w:rsid w:val="00161658"/>
    <w:rsid w:val="001A16E4"/>
    <w:rsid w:val="001A1F14"/>
    <w:rsid w:val="0020784D"/>
    <w:rsid w:val="00213C76"/>
    <w:rsid w:val="00234B66"/>
    <w:rsid w:val="002861C8"/>
    <w:rsid w:val="002B3E5C"/>
    <w:rsid w:val="002D691F"/>
    <w:rsid w:val="00300307"/>
    <w:rsid w:val="00382D3E"/>
    <w:rsid w:val="004D5738"/>
    <w:rsid w:val="00506B46"/>
    <w:rsid w:val="0063593F"/>
    <w:rsid w:val="00657538"/>
    <w:rsid w:val="00674AF4"/>
    <w:rsid w:val="006E119E"/>
    <w:rsid w:val="007927A6"/>
    <w:rsid w:val="007C71CD"/>
    <w:rsid w:val="00813E36"/>
    <w:rsid w:val="008440C2"/>
    <w:rsid w:val="00893F76"/>
    <w:rsid w:val="008A570B"/>
    <w:rsid w:val="009342D9"/>
    <w:rsid w:val="009F4DB8"/>
    <w:rsid w:val="00A90E75"/>
    <w:rsid w:val="00AA0D16"/>
    <w:rsid w:val="00AB5400"/>
    <w:rsid w:val="00AE5D1D"/>
    <w:rsid w:val="00B93F68"/>
    <w:rsid w:val="00BD7D52"/>
    <w:rsid w:val="00CC11AD"/>
    <w:rsid w:val="00CE18AF"/>
    <w:rsid w:val="00D558BA"/>
    <w:rsid w:val="00DA2252"/>
    <w:rsid w:val="00DA5DD7"/>
    <w:rsid w:val="00E50596"/>
    <w:rsid w:val="00EA722A"/>
    <w:rsid w:val="00F82159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Цитаты"/>
    <w:basedOn w:val="a"/>
    <w:rsid w:val="007927A6"/>
    <w:pPr>
      <w:autoSpaceDE w:val="0"/>
      <w:autoSpaceDN w:val="0"/>
      <w:spacing w:after="0" w:line="240" w:lineRule="auto"/>
      <w:ind w:left="360" w:right="360" w:firstLine="567"/>
      <w:jc w:val="both"/>
    </w:pPr>
    <w:rPr>
      <w:rFonts w:ascii="Times New Roman" w:eastAsia="Batang" w:hAnsi="Times New Roman" w:cs="Times New Roman"/>
      <w:sz w:val="28"/>
      <w:szCs w:val="28"/>
      <w:lang w:eastAsia="ko-KR"/>
    </w:rPr>
  </w:style>
  <w:style w:type="paragraph" w:styleId="a5">
    <w:name w:val="List Paragraph"/>
    <w:basedOn w:val="a"/>
    <w:uiPriority w:val="34"/>
    <w:qFormat/>
    <w:rsid w:val="009F4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Цитаты"/>
    <w:basedOn w:val="a"/>
    <w:rsid w:val="007927A6"/>
    <w:pPr>
      <w:autoSpaceDE w:val="0"/>
      <w:autoSpaceDN w:val="0"/>
      <w:spacing w:after="0" w:line="240" w:lineRule="auto"/>
      <w:ind w:left="360" w:right="360" w:firstLine="567"/>
      <w:jc w:val="both"/>
    </w:pPr>
    <w:rPr>
      <w:rFonts w:ascii="Times New Roman" w:eastAsia="Batang" w:hAnsi="Times New Roman" w:cs="Times New Roman"/>
      <w:sz w:val="28"/>
      <w:szCs w:val="28"/>
      <w:lang w:eastAsia="ko-KR"/>
    </w:rPr>
  </w:style>
  <w:style w:type="paragraph" w:styleId="a5">
    <w:name w:val="List Paragraph"/>
    <w:basedOn w:val="a"/>
    <w:uiPriority w:val="34"/>
    <w:qFormat/>
    <w:rsid w:val="009F4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845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2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 Пакулина</dc:creator>
  <cp:lastModifiedBy>Ольга Борисовна Пакулина</cp:lastModifiedBy>
  <cp:revision>6</cp:revision>
  <cp:lastPrinted>2015-04-13T12:36:00Z</cp:lastPrinted>
  <dcterms:created xsi:type="dcterms:W3CDTF">2015-04-09T08:59:00Z</dcterms:created>
  <dcterms:modified xsi:type="dcterms:W3CDTF">2015-04-13T13:01:00Z</dcterms:modified>
</cp:coreProperties>
</file>