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A4" w:rsidRPr="001B1F1D" w:rsidRDefault="001B2C5B" w:rsidP="00A734A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40404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6"/>
          <w:szCs w:val="26"/>
          <w:lang w:eastAsia="ru-RU"/>
        </w:rPr>
        <w:t xml:space="preserve"> </w:t>
      </w:r>
    </w:p>
    <w:p w:rsidR="00EB45AB" w:rsidRPr="001B1F1D" w:rsidRDefault="00EB45AB" w:rsidP="00EB45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1B1F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РЕЗОЛЮЦИЯ</w:t>
      </w:r>
    </w:p>
    <w:p w:rsidR="00191BCF" w:rsidRPr="001B1F1D" w:rsidRDefault="00EB45AB" w:rsidP="00191B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1F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191BCF" w:rsidRPr="001B1F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Августовской конференции педагогических работников</w:t>
      </w:r>
    </w:p>
    <w:p w:rsidR="00191BCF" w:rsidRPr="001B1F1D" w:rsidRDefault="00191BCF" w:rsidP="00191B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1F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Ненецкого автономного округа</w:t>
      </w:r>
    </w:p>
    <w:bookmarkEnd w:id="0"/>
    <w:p w:rsidR="001554BF" w:rsidRPr="001B1F1D" w:rsidRDefault="00EB45AB" w:rsidP="001554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6"/>
          <w:szCs w:val="26"/>
          <w:bdr w:val="none" w:sz="0" w:space="0" w:color="auto" w:frame="1"/>
          <w:lang w:eastAsia="ru-RU"/>
        </w:rPr>
      </w:pPr>
      <w:r w:rsidRPr="001B1F1D">
        <w:rPr>
          <w:rFonts w:ascii="Times New Roman" w:eastAsia="Times New Roman" w:hAnsi="Times New Roman" w:cs="Times New Roman"/>
          <w:b/>
          <w:bCs/>
          <w:iCs/>
          <w:sz w:val="26"/>
          <w:szCs w:val="26"/>
          <w:bdr w:val="none" w:sz="0" w:space="0" w:color="auto" w:frame="1"/>
          <w:lang w:eastAsia="ru-RU"/>
        </w:rPr>
        <w:t> «</w:t>
      </w:r>
      <w:r w:rsidR="001554BF" w:rsidRPr="001B1F1D">
        <w:rPr>
          <w:rFonts w:ascii="Times New Roman" w:eastAsia="Times New Roman" w:hAnsi="Times New Roman" w:cs="Times New Roman"/>
          <w:b/>
          <w:bCs/>
          <w:iCs/>
          <w:sz w:val="26"/>
          <w:szCs w:val="26"/>
          <w:bdr w:val="none" w:sz="0" w:space="0" w:color="auto" w:frame="1"/>
          <w:lang w:eastAsia="ru-RU"/>
        </w:rPr>
        <w:t xml:space="preserve">Гражданско-патриотическое воспитание: </w:t>
      </w:r>
    </w:p>
    <w:p w:rsidR="00EB45AB" w:rsidRPr="001B1F1D" w:rsidRDefault="001554BF" w:rsidP="001554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1F1D">
        <w:rPr>
          <w:rFonts w:ascii="Times New Roman" w:eastAsia="Times New Roman" w:hAnsi="Times New Roman" w:cs="Times New Roman"/>
          <w:b/>
          <w:bCs/>
          <w:iCs/>
          <w:sz w:val="26"/>
          <w:szCs w:val="26"/>
          <w:bdr w:val="none" w:sz="0" w:space="0" w:color="auto" w:frame="1"/>
          <w:lang w:eastAsia="ru-RU"/>
        </w:rPr>
        <w:t>вызовы времени, новые подходы»</w:t>
      </w:r>
      <w:r w:rsidR="00EB45AB" w:rsidRPr="001B1F1D">
        <w:rPr>
          <w:rFonts w:ascii="Times New Roman" w:eastAsia="Times New Roman" w:hAnsi="Times New Roman" w:cs="Times New Roman"/>
          <w:b/>
          <w:bCs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="00EB45AB" w:rsidRPr="001B1F1D">
        <w:rPr>
          <w:rFonts w:ascii="Times New Roman" w:eastAsia="Times New Roman" w:hAnsi="Times New Roman" w:cs="Times New Roman"/>
          <w:b/>
          <w:bCs/>
          <w:iCs/>
          <w:sz w:val="26"/>
          <w:szCs w:val="26"/>
          <w:bdr w:val="none" w:sz="0" w:space="0" w:color="auto" w:frame="1"/>
          <w:lang w:eastAsia="ru-RU"/>
        </w:rPr>
        <w:br/>
      </w:r>
    </w:p>
    <w:p w:rsidR="00EB45AB" w:rsidRPr="001B1F1D" w:rsidRDefault="00EB45AB" w:rsidP="00EB45AB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1B1F1D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</w:p>
    <w:p w:rsidR="00EB45AB" w:rsidRPr="001B1F1D" w:rsidRDefault="00B96731" w:rsidP="00EB45AB">
      <w:pPr>
        <w:spacing w:after="18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554BF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B45AB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554BF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B45AB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 201</w:t>
      </w:r>
      <w:r w:rsidR="001554BF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B45AB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                                                                       </w:t>
      </w:r>
      <w:r w:rsidR="00CC6705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B45AB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Нарьян-Мар</w:t>
      </w:r>
    </w:p>
    <w:p w:rsidR="00191BCF" w:rsidRPr="001B1F1D" w:rsidRDefault="00083974" w:rsidP="00071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подведения итогов деятельности и определения перспектив развития региональной системы образования 25-26 августа 2016 г</w:t>
      </w:r>
      <w:r w:rsidR="00862CB1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32D5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состоялась августовская конференция педагогических работников Ненецкого автономного округа «Гражданско-патриотическое воспитание: вызовы времени, новые подходы» (далее – Конференция) </w:t>
      </w:r>
    </w:p>
    <w:p w:rsidR="00346224" w:rsidRPr="001B1F1D" w:rsidRDefault="00535F71" w:rsidP="00071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мероприятиях К</w:t>
      </w:r>
      <w:r w:rsidR="00346224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онференции приняло участие свыше 600 участников: губернатор Ненецкого автономного округа И.В. </w:t>
      </w:r>
      <w:proofErr w:type="spellStart"/>
      <w:r w:rsidR="00346224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Кошин</w:t>
      </w:r>
      <w:proofErr w:type="spellEnd"/>
      <w:r w:rsidR="00346224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3974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083974" w:rsidRPr="001B1F1D">
        <w:rPr>
          <w:rFonts w:ascii="Times New Roman" w:hAnsi="Times New Roman" w:cs="Times New Roman"/>
          <w:sz w:val="26"/>
          <w:szCs w:val="26"/>
          <w:shd w:val="clear" w:color="auto" w:fill="FAFAFA"/>
        </w:rPr>
        <w:t>аместитель Председателя собрания депутатов Ненецкого автономного округа</w:t>
      </w:r>
      <w:r w:rsidR="00CC6705" w:rsidRPr="001B1F1D">
        <w:rPr>
          <w:rFonts w:ascii="Times New Roman" w:hAnsi="Times New Roman" w:cs="Times New Roman"/>
          <w:sz w:val="26"/>
          <w:szCs w:val="26"/>
          <w:shd w:val="clear" w:color="auto" w:fill="FAFAFA"/>
        </w:rPr>
        <w:t xml:space="preserve"> Т.Н. Бадьян</w:t>
      </w:r>
      <w:r w:rsidR="00083974" w:rsidRPr="001B1F1D">
        <w:rPr>
          <w:rFonts w:ascii="Times New Roman" w:hAnsi="Times New Roman" w:cs="Times New Roman"/>
          <w:sz w:val="26"/>
          <w:szCs w:val="26"/>
          <w:shd w:val="clear" w:color="auto" w:fill="FAFAFA"/>
        </w:rPr>
        <w:t xml:space="preserve">, </w:t>
      </w:r>
      <w:r w:rsidR="00083974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руководители и педагоги образовательных учреждений дошкольного, общего</w:t>
      </w:r>
      <w:r w:rsidR="00862CB1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профессионального</w:t>
      </w:r>
      <w:r w:rsidR="00083974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дополнительного образования, специалисты управления образования Департамента, представители средств массовой инфор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мации. В числе приглашённых на К</w:t>
      </w:r>
      <w:r w:rsidR="00083974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онференции присутствовали ветераны педагогической отрасли, представители родительских комитетов, представители надзорных органов Ненецкого автономного округа.</w:t>
      </w:r>
    </w:p>
    <w:p w:rsidR="00782E1D" w:rsidRPr="001B1F1D" w:rsidRDefault="00782E1D" w:rsidP="00782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педагогам были вручены </w:t>
      </w:r>
      <w:r w:rsidR="00862CB1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ведомственные </w:t>
      </w: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62CB1"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и науки Российской Федерации</w:t>
      </w: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50A8" w:rsidRPr="001B1F1D" w:rsidRDefault="005850A8" w:rsidP="00CC5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секционных заседаний, круглых столов, координационного совета </w:t>
      </w:r>
      <w:r w:rsidRPr="001B1F1D">
        <w:rPr>
          <w:rFonts w:ascii="Times New Roman" w:hAnsi="Times New Roman" w:cs="Times New Roman"/>
          <w:sz w:val="26"/>
          <w:szCs w:val="26"/>
        </w:rPr>
        <w:t xml:space="preserve">состоялось открытое профессионально-педагогическое обсуждение следующих вопросов: </w:t>
      </w:r>
    </w:p>
    <w:p w:rsidR="005850A8" w:rsidRPr="001B1F1D" w:rsidRDefault="00B42785" w:rsidP="00782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ф</w:t>
      </w:r>
      <w:r w:rsidR="005850A8" w:rsidRPr="001B1F1D">
        <w:rPr>
          <w:rFonts w:ascii="Times New Roman" w:hAnsi="Times New Roman" w:cs="Times New Roman"/>
          <w:sz w:val="26"/>
          <w:szCs w:val="26"/>
        </w:rPr>
        <w:t>инансово-хозяйственная деятельно</w:t>
      </w:r>
      <w:r w:rsidR="00CC588E" w:rsidRPr="001B1F1D">
        <w:rPr>
          <w:rFonts w:ascii="Times New Roman" w:hAnsi="Times New Roman" w:cs="Times New Roman"/>
          <w:sz w:val="26"/>
          <w:szCs w:val="26"/>
        </w:rPr>
        <w:t>сть образовательных организаций</w:t>
      </w:r>
      <w:r w:rsidR="005850A8" w:rsidRPr="001B1F1D">
        <w:rPr>
          <w:rFonts w:ascii="Times New Roman" w:hAnsi="Times New Roman" w:cs="Times New Roman"/>
          <w:sz w:val="26"/>
          <w:szCs w:val="26"/>
        </w:rPr>
        <w:t>;</w:t>
      </w:r>
    </w:p>
    <w:p w:rsidR="003850C3" w:rsidRPr="001B1F1D" w:rsidRDefault="003850C3" w:rsidP="00385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оценка деятельности образовательной организации на основе показателей и критериев эффективности деятельности;</w:t>
      </w:r>
    </w:p>
    <w:p w:rsidR="005850A8" w:rsidRPr="001B1F1D" w:rsidRDefault="00B42785" w:rsidP="00782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а</w:t>
      </w:r>
      <w:r w:rsidR="005850A8" w:rsidRPr="001B1F1D">
        <w:rPr>
          <w:rFonts w:ascii="Times New Roman" w:hAnsi="Times New Roman" w:cs="Times New Roman"/>
          <w:sz w:val="26"/>
          <w:szCs w:val="26"/>
        </w:rPr>
        <w:t>нализ программ развития образовательных организаций НАО, рекомендации по содержанию и структуре</w:t>
      </w:r>
      <w:r w:rsidR="003850C3" w:rsidRPr="001B1F1D">
        <w:rPr>
          <w:rFonts w:ascii="Times New Roman" w:hAnsi="Times New Roman" w:cs="Times New Roman"/>
          <w:sz w:val="26"/>
          <w:szCs w:val="26"/>
        </w:rPr>
        <w:t>;</w:t>
      </w:r>
    </w:p>
    <w:p w:rsidR="00B42785" w:rsidRPr="001B1F1D" w:rsidRDefault="0013669D" w:rsidP="00B42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</w:t>
      </w:r>
      <w:r w:rsidR="00B42785" w:rsidRPr="001B1F1D">
        <w:rPr>
          <w:rFonts w:ascii="Times New Roman" w:hAnsi="Times New Roman" w:cs="Times New Roman"/>
          <w:sz w:val="26"/>
          <w:szCs w:val="26"/>
        </w:rPr>
        <w:t> внедрение федерального государственного образовательного стандарта дошкольного, общего образования, в том числе обучающихся с ограниченными возможностями здоровья;</w:t>
      </w:r>
    </w:p>
    <w:p w:rsidR="00B42785" w:rsidRPr="001B1F1D" w:rsidRDefault="0013669D" w:rsidP="00B42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</w:t>
      </w:r>
      <w:r w:rsidR="00B42785" w:rsidRPr="001B1F1D">
        <w:rPr>
          <w:rFonts w:ascii="Times New Roman" w:hAnsi="Times New Roman" w:cs="Times New Roman"/>
          <w:sz w:val="26"/>
          <w:szCs w:val="26"/>
        </w:rPr>
        <w:t> использование результатов оценочных процедур (ЕГЭ, ОГЭ, всероссийски</w:t>
      </w:r>
      <w:r w:rsidR="00535F71">
        <w:rPr>
          <w:rFonts w:ascii="Times New Roman" w:hAnsi="Times New Roman" w:cs="Times New Roman"/>
          <w:sz w:val="26"/>
          <w:szCs w:val="26"/>
        </w:rPr>
        <w:t>х</w:t>
      </w:r>
      <w:r w:rsidR="00B42785" w:rsidRPr="001B1F1D">
        <w:rPr>
          <w:rFonts w:ascii="Times New Roman" w:hAnsi="Times New Roman" w:cs="Times New Roman"/>
          <w:sz w:val="26"/>
          <w:szCs w:val="26"/>
        </w:rPr>
        <w:t xml:space="preserve"> проверочных работ) в повышении качества образования, в совершенствовании образовательных программ; </w:t>
      </w:r>
    </w:p>
    <w:p w:rsidR="00B42785" w:rsidRPr="001B1F1D" w:rsidRDefault="0013669D" w:rsidP="00B42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</w:t>
      </w:r>
      <w:r w:rsidR="007B030B" w:rsidRPr="001B1F1D">
        <w:rPr>
          <w:rFonts w:ascii="Times New Roman" w:hAnsi="Times New Roman" w:cs="Times New Roman"/>
          <w:sz w:val="26"/>
          <w:szCs w:val="26"/>
        </w:rPr>
        <w:t xml:space="preserve"> </w:t>
      </w:r>
      <w:r w:rsidR="00B42785" w:rsidRPr="001B1F1D">
        <w:rPr>
          <w:rFonts w:ascii="Times New Roman" w:hAnsi="Times New Roman" w:cs="Times New Roman"/>
          <w:sz w:val="26"/>
          <w:szCs w:val="26"/>
        </w:rPr>
        <w:t>р</w:t>
      </w:r>
      <w:r w:rsidR="005850A8" w:rsidRPr="001B1F1D">
        <w:rPr>
          <w:rFonts w:ascii="Times New Roman" w:hAnsi="Times New Roman" w:cs="Times New Roman"/>
          <w:sz w:val="26"/>
          <w:szCs w:val="26"/>
        </w:rPr>
        <w:t>азвитие кочевой формы образования на территории Ненецкого автономного округа в условиях реализации Федерального закона «Об образовании в Российской Федерации»</w:t>
      </w:r>
      <w:r w:rsidR="00B42785" w:rsidRPr="001B1F1D">
        <w:rPr>
          <w:rFonts w:ascii="Times New Roman" w:hAnsi="Times New Roman" w:cs="Times New Roman"/>
          <w:sz w:val="26"/>
          <w:szCs w:val="26"/>
        </w:rPr>
        <w:t>;</w:t>
      </w:r>
    </w:p>
    <w:p w:rsidR="00B42785" w:rsidRPr="001B1F1D" w:rsidRDefault="0013669D" w:rsidP="00B42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</w:t>
      </w:r>
      <w:r w:rsidR="00B42785" w:rsidRPr="001B1F1D">
        <w:rPr>
          <w:rFonts w:ascii="Times New Roman" w:hAnsi="Times New Roman" w:cs="Times New Roman"/>
          <w:sz w:val="26"/>
          <w:szCs w:val="26"/>
        </w:rPr>
        <w:t> развитие Российского движения школьников в Ненецком автономном округе;</w:t>
      </w:r>
    </w:p>
    <w:p w:rsidR="00B42785" w:rsidRPr="001B1F1D" w:rsidRDefault="0013669D" w:rsidP="00B42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Pr="001B1F1D">
        <w:rPr>
          <w:rFonts w:ascii="Times New Roman" w:eastAsia="Calibri" w:hAnsi="Times New Roman" w:cs="Times New Roman"/>
          <w:sz w:val="26"/>
          <w:szCs w:val="26"/>
        </w:rPr>
        <w:t>организация деятельности в образовательных организациях НАО Общероссийской общественно-государственной детско-юношеской организации «Российское движение школьников» и всероссийского военно-патриотического движения «</w:t>
      </w:r>
      <w:proofErr w:type="spellStart"/>
      <w:r w:rsidRPr="001B1F1D">
        <w:rPr>
          <w:rFonts w:ascii="Times New Roman" w:eastAsia="Calibri" w:hAnsi="Times New Roman" w:cs="Times New Roman"/>
          <w:sz w:val="26"/>
          <w:szCs w:val="26"/>
        </w:rPr>
        <w:t>Юнармия</w:t>
      </w:r>
      <w:proofErr w:type="spellEnd"/>
      <w:r w:rsidRPr="001B1F1D"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7B030B" w:rsidRPr="001B1F1D" w:rsidRDefault="0013669D" w:rsidP="00782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lastRenderedPageBreak/>
        <w:t>- с</w:t>
      </w:r>
      <w:r w:rsidR="00B42785" w:rsidRPr="001B1F1D">
        <w:rPr>
          <w:rFonts w:ascii="Times New Roman" w:hAnsi="Times New Roman" w:cs="Times New Roman"/>
          <w:sz w:val="26"/>
          <w:szCs w:val="26"/>
        </w:rPr>
        <w:t>оздание регионального сегмента межведомственной системы учета контингента обучающихся по основным образовательным программам и дополнительным общеобразовательным программам.</w:t>
      </w:r>
    </w:p>
    <w:p w:rsidR="0013669D" w:rsidRPr="001B1F1D" w:rsidRDefault="0013669D" w:rsidP="00136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Обсудив вопросы дальнейшего развития образования, обусловленного необходимостью обеспечения </w:t>
      </w:r>
      <w:r w:rsidRPr="001B1F1D">
        <w:rPr>
          <w:rFonts w:ascii="Times New Roman" w:hAnsi="Times New Roman" w:cs="Times New Roman"/>
          <w:sz w:val="26"/>
          <w:szCs w:val="26"/>
        </w:rPr>
        <w:t xml:space="preserve">актуальных потребностей социально-экономического развития </w:t>
      </w: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Ненецкого</w:t>
      </w:r>
      <w:r w:rsidR="0053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автономного округа, участники К</w:t>
      </w: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онференции </w:t>
      </w:r>
      <w:r w:rsidRPr="006543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РЕКОМЕНДУЮТ</w:t>
      </w:r>
      <w:r w:rsidRPr="001B1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в течении 2016-2017 учебного года исполнение мероприятий по решению следующих приоритетных задач:</w:t>
      </w:r>
    </w:p>
    <w:p w:rsidR="00B42785" w:rsidRPr="001B1F1D" w:rsidRDefault="005C69D3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 обеспечить достижение целевых показателей</w:t>
      </w:r>
      <w:r w:rsidR="003850C3" w:rsidRPr="001B1F1D">
        <w:rPr>
          <w:rFonts w:ascii="Times New Roman" w:hAnsi="Times New Roman" w:cs="Times New Roman"/>
          <w:sz w:val="26"/>
          <w:szCs w:val="26"/>
        </w:rPr>
        <w:t>,</w:t>
      </w:r>
      <w:r w:rsidRPr="001B1F1D">
        <w:rPr>
          <w:rFonts w:ascii="Times New Roman" w:hAnsi="Times New Roman" w:cs="Times New Roman"/>
          <w:sz w:val="26"/>
          <w:szCs w:val="26"/>
        </w:rPr>
        <w:t xml:space="preserve"> установленных Указами Президента Российской Федерации В.В. Путина, государственной программой Российской Фед</w:t>
      </w:r>
      <w:r w:rsidR="008F70B6">
        <w:rPr>
          <w:rFonts w:ascii="Times New Roman" w:hAnsi="Times New Roman" w:cs="Times New Roman"/>
          <w:sz w:val="26"/>
          <w:szCs w:val="26"/>
        </w:rPr>
        <w:t>ерации «Развитие образования», г</w:t>
      </w:r>
      <w:r w:rsidRPr="001B1F1D">
        <w:rPr>
          <w:rFonts w:ascii="Times New Roman" w:hAnsi="Times New Roman" w:cs="Times New Roman"/>
          <w:sz w:val="26"/>
          <w:szCs w:val="26"/>
        </w:rPr>
        <w:t>осударственной программой Ненецкого автономного округа «Развитие образования Ненецкого автономного округа», Планом мероприятий («дорожной карты») «Изменения в отрасли «Образование», направленные на повышение эффективности образования и науки»;</w:t>
      </w:r>
    </w:p>
    <w:p w:rsidR="005C69D3" w:rsidRPr="001B1F1D" w:rsidRDefault="003850C3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</w:t>
      </w:r>
      <w:r w:rsidR="005C69D3" w:rsidRPr="001B1F1D">
        <w:rPr>
          <w:rFonts w:ascii="Times New Roman" w:hAnsi="Times New Roman" w:cs="Times New Roman"/>
          <w:sz w:val="26"/>
          <w:szCs w:val="26"/>
        </w:rPr>
        <w:t xml:space="preserve">обеспечить эффективное расходование средств, направляемых в систему образования </w:t>
      </w:r>
      <w:r w:rsidRPr="001B1F1D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5C69D3" w:rsidRPr="001B1F1D">
        <w:rPr>
          <w:rFonts w:ascii="Times New Roman" w:hAnsi="Times New Roman" w:cs="Times New Roman"/>
          <w:sz w:val="26"/>
          <w:szCs w:val="26"/>
        </w:rPr>
        <w:t>;</w:t>
      </w:r>
    </w:p>
    <w:p w:rsidR="005C69D3" w:rsidRPr="001B1F1D" w:rsidRDefault="005939CC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</w:t>
      </w:r>
      <w:r w:rsidR="005C69D3" w:rsidRPr="001B1F1D">
        <w:rPr>
          <w:rFonts w:ascii="Times New Roman" w:hAnsi="Times New Roman" w:cs="Times New Roman"/>
          <w:sz w:val="26"/>
          <w:szCs w:val="26"/>
        </w:rPr>
        <w:t>продолжить совершенствовать систему оценки и стимулирования труда педагог</w:t>
      </w:r>
      <w:r w:rsidR="00535F71">
        <w:rPr>
          <w:rFonts w:ascii="Times New Roman" w:hAnsi="Times New Roman" w:cs="Times New Roman"/>
          <w:sz w:val="26"/>
          <w:szCs w:val="26"/>
        </w:rPr>
        <w:t>ов</w:t>
      </w:r>
      <w:r w:rsidR="005C69D3" w:rsidRPr="001B1F1D">
        <w:rPr>
          <w:rFonts w:ascii="Times New Roman" w:hAnsi="Times New Roman" w:cs="Times New Roman"/>
          <w:sz w:val="26"/>
          <w:szCs w:val="26"/>
        </w:rPr>
        <w:t>, новую систему оплаты труда с учетом перехода образовательных учреждений на эффективный контракт;</w:t>
      </w:r>
    </w:p>
    <w:p w:rsidR="005939CC" w:rsidRPr="001B1F1D" w:rsidRDefault="001B1F1D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</w:t>
      </w:r>
      <w:r w:rsidR="005939CC" w:rsidRPr="001B1F1D">
        <w:rPr>
          <w:rFonts w:ascii="Times New Roman" w:hAnsi="Times New Roman" w:cs="Times New Roman"/>
          <w:sz w:val="26"/>
          <w:szCs w:val="26"/>
        </w:rPr>
        <w:t>беспечить реали</w:t>
      </w:r>
      <w:r w:rsidR="00BA4E52">
        <w:rPr>
          <w:rFonts w:ascii="Times New Roman" w:hAnsi="Times New Roman" w:cs="Times New Roman"/>
          <w:sz w:val="26"/>
          <w:szCs w:val="26"/>
        </w:rPr>
        <w:t xml:space="preserve">зацию мероприятий региональных </w:t>
      </w:r>
      <w:r w:rsidR="005939CC" w:rsidRPr="001B1F1D">
        <w:rPr>
          <w:rFonts w:ascii="Times New Roman" w:hAnsi="Times New Roman" w:cs="Times New Roman"/>
          <w:sz w:val="26"/>
          <w:szCs w:val="26"/>
        </w:rPr>
        <w:t>планов-графиков реализации ФГОС дошкольного</w:t>
      </w:r>
      <w:r w:rsidR="008F70B6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5939CC" w:rsidRPr="001B1F1D">
        <w:rPr>
          <w:rFonts w:ascii="Times New Roman" w:hAnsi="Times New Roman" w:cs="Times New Roman"/>
          <w:sz w:val="26"/>
          <w:szCs w:val="26"/>
        </w:rPr>
        <w:t xml:space="preserve">, </w:t>
      </w:r>
      <w:r w:rsidR="00616A7C" w:rsidRPr="001B1F1D">
        <w:rPr>
          <w:rFonts w:ascii="Times New Roman" w:hAnsi="Times New Roman" w:cs="Times New Roman"/>
          <w:sz w:val="26"/>
          <w:szCs w:val="26"/>
        </w:rPr>
        <w:t xml:space="preserve">ФГОС </w:t>
      </w:r>
      <w:r w:rsidR="005939CC" w:rsidRPr="001B1F1D">
        <w:rPr>
          <w:rFonts w:ascii="Times New Roman" w:hAnsi="Times New Roman" w:cs="Times New Roman"/>
          <w:sz w:val="26"/>
          <w:szCs w:val="26"/>
        </w:rPr>
        <w:t>общего образования, ФГОС ОВЗ на 2016-2017 учебный год</w:t>
      </w:r>
      <w:r>
        <w:rPr>
          <w:rFonts w:ascii="Times New Roman" w:hAnsi="Times New Roman" w:cs="Times New Roman"/>
          <w:sz w:val="26"/>
          <w:szCs w:val="26"/>
        </w:rPr>
        <w:t>;</w:t>
      </w:r>
      <w:r w:rsidR="005939CC" w:rsidRPr="001B1F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39CC" w:rsidRPr="001B1F1D" w:rsidRDefault="001B1F1D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076CCF" w:rsidRPr="001B1F1D">
        <w:rPr>
          <w:rFonts w:ascii="Times New Roman" w:hAnsi="Times New Roman" w:cs="Times New Roman"/>
          <w:sz w:val="26"/>
          <w:szCs w:val="26"/>
        </w:rPr>
        <w:t>продолжить реализацию Концепции развития дополнительного образования детей и плана по ее реализации на период до 2020 года;</w:t>
      </w:r>
    </w:p>
    <w:p w:rsidR="005939CC" w:rsidRDefault="001B1F1D" w:rsidP="005939CC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</w:t>
      </w:r>
      <w:r w:rsidR="005939CC" w:rsidRPr="001B1F1D">
        <w:rPr>
          <w:rFonts w:ascii="Times New Roman" w:hAnsi="Times New Roman" w:cs="Times New Roman"/>
          <w:sz w:val="26"/>
          <w:szCs w:val="26"/>
        </w:rPr>
        <w:t>беспечить обновление содержания программ дополнительного образования в соответствии с запросами и интересами обучающихся и родителей, усиление воспитательной духовно-нравственной составляющей в работе с обучающимися 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D5814" w:rsidRPr="001B1F1D" w:rsidRDefault="003D5814" w:rsidP="003D5814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B1F1D">
        <w:rPr>
          <w:rFonts w:ascii="Times New Roman" w:hAnsi="Times New Roman" w:cs="Times New Roman"/>
          <w:sz w:val="26"/>
          <w:szCs w:val="26"/>
        </w:rPr>
        <w:t>обеспечить создание до 2018 года условий для приобретения детьми в возрасте 7 – 18 лет, обучающимися по общеобразовательным программам, базовых умений и навыков в области выбранного ими вида искусств или спорта;</w:t>
      </w:r>
    </w:p>
    <w:p w:rsidR="00076CCF" w:rsidRDefault="001B1F1D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</w:t>
      </w:r>
      <w:r w:rsidR="003850C3" w:rsidRPr="001B1F1D">
        <w:rPr>
          <w:rFonts w:ascii="Times New Roman" w:hAnsi="Times New Roman" w:cs="Times New Roman"/>
          <w:sz w:val="26"/>
          <w:szCs w:val="26"/>
        </w:rPr>
        <w:t>беспечить осуществление мероприятий регионального план</w:t>
      </w:r>
      <w:r w:rsidR="00654365">
        <w:rPr>
          <w:rFonts w:ascii="Times New Roman" w:hAnsi="Times New Roman" w:cs="Times New Roman"/>
          <w:sz w:val="26"/>
          <w:szCs w:val="26"/>
        </w:rPr>
        <w:t>а</w:t>
      </w:r>
      <w:r w:rsidR="003850C3" w:rsidRPr="001B1F1D">
        <w:rPr>
          <w:rFonts w:ascii="Times New Roman" w:hAnsi="Times New Roman" w:cs="Times New Roman"/>
          <w:sz w:val="26"/>
          <w:szCs w:val="26"/>
        </w:rPr>
        <w:t xml:space="preserve"> по реализации Стратегии развития воспитания в Российской Федерации в 2016-2020 годах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F6F76" w:rsidRDefault="002F6F76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</w:t>
      </w:r>
      <w:r w:rsidRPr="001B1F1D">
        <w:rPr>
          <w:rFonts w:ascii="Times New Roman" w:hAnsi="Times New Roman" w:cs="Times New Roman"/>
          <w:sz w:val="26"/>
          <w:szCs w:val="26"/>
        </w:rPr>
        <w:t>беспечить осуществление мероприятий</w:t>
      </w:r>
      <w:r>
        <w:t xml:space="preserve"> </w:t>
      </w:r>
      <w:r w:rsidR="008F70B6" w:rsidRPr="008F70B6">
        <w:rPr>
          <w:rFonts w:ascii="Times New Roman" w:hAnsi="Times New Roman" w:cs="Times New Roman"/>
          <w:sz w:val="26"/>
          <w:szCs w:val="26"/>
        </w:rPr>
        <w:t>Стратеги</w:t>
      </w:r>
      <w:r w:rsidR="008F70B6">
        <w:rPr>
          <w:rFonts w:ascii="Times New Roman" w:hAnsi="Times New Roman" w:cs="Times New Roman"/>
          <w:sz w:val="26"/>
          <w:szCs w:val="26"/>
        </w:rPr>
        <w:t>и</w:t>
      </w:r>
      <w:r w:rsidR="008F70B6" w:rsidRPr="008F70B6">
        <w:rPr>
          <w:rFonts w:ascii="Times New Roman" w:hAnsi="Times New Roman" w:cs="Times New Roman"/>
          <w:sz w:val="26"/>
          <w:szCs w:val="26"/>
        </w:rPr>
        <w:t xml:space="preserve"> действий в интересах детей в Ненецком автономном округе на 2012 - 2017 годы</w:t>
      </w:r>
      <w:r w:rsidR="008F70B6">
        <w:rPr>
          <w:rFonts w:ascii="Times New Roman" w:hAnsi="Times New Roman" w:cs="Times New Roman"/>
          <w:sz w:val="26"/>
          <w:szCs w:val="26"/>
        </w:rPr>
        <w:t>;</w:t>
      </w:r>
    </w:p>
    <w:p w:rsidR="00BA4E52" w:rsidRDefault="00BA4E52" w:rsidP="00BA4E5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обеспечить функционирование официальных сайтов образовательных организаций в соответствии с требованиями законодательства, а также обеспечить своевременную актуализацию информации на сайтах с целью создания условий для её автоматизированного сбора учредителем и надзорными органами;</w:t>
      </w:r>
    </w:p>
    <w:p w:rsidR="00BA4E52" w:rsidRDefault="00BA4E52" w:rsidP="00BA4E5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принять меры по сокращению и устранению избыточной отчетности педагогических работников в соответствии с рекомендациями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и Профсоюза работников народного образования и науки России;</w:t>
      </w:r>
    </w:p>
    <w:p w:rsidR="00BA4E52" w:rsidRDefault="00BA4E52" w:rsidP="00BA4E5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обеспечить организацию лагерей дневного пребывания детей, принять меры по внедрению дополнительных форм организации отдыха и занятости детей и подростков в каникулярное время;</w:t>
      </w:r>
    </w:p>
    <w:p w:rsidR="00BA4E52" w:rsidRDefault="00BA4E52" w:rsidP="00BA4E5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продолжить развитие государственно-общественного управления в образовательных организациях;</w:t>
      </w:r>
    </w:p>
    <w:p w:rsidR="00BA4E52" w:rsidRDefault="00BA4E52" w:rsidP="00BA4E5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 обеспечить двухразовое питание обучающихся с ОВЗ, в том числе обучающихся на дому;</w:t>
      </w:r>
    </w:p>
    <w:p w:rsidR="00BA4E52" w:rsidRDefault="00BA4E52" w:rsidP="00BA4E5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обеспечить участие обучающихся во Всероссийской олимпиаде школьников;</w:t>
      </w:r>
    </w:p>
    <w:p w:rsidR="00BA4E52" w:rsidRDefault="00BA4E52" w:rsidP="00BA4E5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принять исчерпывающие меры по организации и проведении государственной итоговой аттестации выпускников; </w:t>
      </w:r>
    </w:p>
    <w:p w:rsidR="00076CCF" w:rsidRPr="001B1F1D" w:rsidRDefault="001B1F1D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C69D3" w:rsidRPr="001B1F1D">
        <w:rPr>
          <w:rFonts w:ascii="Times New Roman" w:hAnsi="Times New Roman" w:cs="Times New Roman"/>
          <w:sz w:val="26"/>
          <w:szCs w:val="26"/>
        </w:rPr>
        <w:t>с</w:t>
      </w:r>
      <w:r w:rsidR="00076CCF" w:rsidRPr="001B1F1D">
        <w:rPr>
          <w:rFonts w:ascii="Times New Roman" w:hAnsi="Times New Roman" w:cs="Times New Roman"/>
          <w:sz w:val="26"/>
          <w:szCs w:val="26"/>
        </w:rPr>
        <w:t>овершенствовать условия для развития государственно-частного партнёрства и поддержки частных инициатив в дошкольном</w:t>
      </w:r>
      <w:r w:rsidR="005939CC" w:rsidRPr="001B1F1D">
        <w:rPr>
          <w:rFonts w:ascii="Times New Roman" w:hAnsi="Times New Roman" w:cs="Times New Roman"/>
          <w:sz w:val="26"/>
          <w:szCs w:val="26"/>
        </w:rPr>
        <w:t>, дополнительном образовании;</w:t>
      </w:r>
    </w:p>
    <w:p w:rsidR="00076CCF" w:rsidRPr="001B1F1D" w:rsidRDefault="005939CC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п</w:t>
      </w:r>
      <w:r w:rsidR="00076CCF" w:rsidRPr="001B1F1D">
        <w:rPr>
          <w:rFonts w:ascii="Times New Roman" w:hAnsi="Times New Roman" w:cs="Times New Roman"/>
          <w:sz w:val="26"/>
          <w:szCs w:val="26"/>
        </w:rPr>
        <w:t>родолжить объективную информационную работу для родителей дошкольников с использованием «Электронной очер</w:t>
      </w:r>
      <w:r w:rsidR="00535F71">
        <w:rPr>
          <w:rFonts w:ascii="Times New Roman" w:hAnsi="Times New Roman" w:cs="Times New Roman"/>
          <w:sz w:val="26"/>
          <w:szCs w:val="26"/>
        </w:rPr>
        <w:t>еди»;</w:t>
      </w:r>
    </w:p>
    <w:p w:rsidR="0023688E" w:rsidRPr="001B1F1D" w:rsidRDefault="001B1F1D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23688E" w:rsidRPr="001B1F1D">
        <w:rPr>
          <w:rFonts w:ascii="Times New Roman" w:hAnsi="Times New Roman" w:cs="Times New Roman"/>
          <w:sz w:val="26"/>
          <w:szCs w:val="26"/>
        </w:rPr>
        <w:t>обеспечить условия для создания и организации деятельности в образовательных организациях НАО Общероссийской общественно-государственной детско-юношеской организации «Российское движение школьников» и всероссийского военно-патриотического движения «</w:t>
      </w:r>
      <w:proofErr w:type="spellStart"/>
      <w:r w:rsidR="0023688E" w:rsidRPr="001B1F1D">
        <w:rPr>
          <w:rFonts w:ascii="Times New Roman" w:hAnsi="Times New Roman" w:cs="Times New Roman"/>
          <w:sz w:val="26"/>
          <w:szCs w:val="26"/>
        </w:rPr>
        <w:t>Юнармия</w:t>
      </w:r>
      <w:proofErr w:type="spellEnd"/>
      <w:r w:rsidR="0023688E" w:rsidRPr="001B1F1D">
        <w:rPr>
          <w:rFonts w:ascii="Times New Roman" w:hAnsi="Times New Roman" w:cs="Times New Roman"/>
          <w:sz w:val="26"/>
          <w:szCs w:val="26"/>
        </w:rPr>
        <w:t>»;</w:t>
      </w:r>
    </w:p>
    <w:p w:rsidR="0023688E" w:rsidRPr="001B1F1D" w:rsidRDefault="005939CC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разработать и реализовать комплекс мер по развитию кочевой формы образования на территор</w:t>
      </w:r>
      <w:r w:rsidR="00535F71">
        <w:rPr>
          <w:rFonts w:ascii="Times New Roman" w:hAnsi="Times New Roman" w:cs="Times New Roman"/>
          <w:sz w:val="26"/>
          <w:szCs w:val="26"/>
        </w:rPr>
        <w:t xml:space="preserve">ии Ненецкого автономного округа, </w:t>
      </w:r>
      <w:r w:rsidR="001B1F1D" w:rsidRPr="001B1F1D">
        <w:rPr>
          <w:rFonts w:ascii="Times New Roman" w:hAnsi="Times New Roman" w:cs="Times New Roman"/>
          <w:sz w:val="26"/>
          <w:szCs w:val="26"/>
        </w:rPr>
        <w:t>о</w:t>
      </w:r>
      <w:r w:rsidR="0023688E" w:rsidRPr="001B1F1D">
        <w:rPr>
          <w:rFonts w:ascii="Times New Roman" w:hAnsi="Times New Roman" w:cs="Times New Roman"/>
          <w:sz w:val="26"/>
          <w:szCs w:val="26"/>
        </w:rPr>
        <w:t>беспечить методичес</w:t>
      </w:r>
      <w:r w:rsidR="005C69D3" w:rsidRPr="001B1F1D">
        <w:rPr>
          <w:rFonts w:ascii="Times New Roman" w:hAnsi="Times New Roman" w:cs="Times New Roman"/>
          <w:sz w:val="26"/>
          <w:szCs w:val="26"/>
        </w:rPr>
        <w:t>кое сопровождение специалистов,</w:t>
      </w:r>
      <w:r w:rsidR="000123C5" w:rsidRPr="001B1F1D">
        <w:rPr>
          <w:rFonts w:ascii="Times New Roman" w:hAnsi="Times New Roman" w:cs="Times New Roman"/>
          <w:sz w:val="26"/>
          <w:szCs w:val="26"/>
        </w:rPr>
        <w:t xml:space="preserve"> </w:t>
      </w:r>
      <w:r w:rsidR="0023688E" w:rsidRPr="001B1F1D">
        <w:rPr>
          <w:rFonts w:ascii="Times New Roman" w:hAnsi="Times New Roman" w:cs="Times New Roman"/>
          <w:sz w:val="26"/>
          <w:szCs w:val="26"/>
        </w:rPr>
        <w:t>реализующих преподавание предметов, курсов регионального, этнокультурного содержания и участвующих в реализации</w:t>
      </w:r>
      <w:r w:rsidR="001B1F1D" w:rsidRPr="001B1F1D">
        <w:rPr>
          <w:rFonts w:ascii="Times New Roman" w:hAnsi="Times New Roman" w:cs="Times New Roman"/>
          <w:sz w:val="26"/>
          <w:szCs w:val="26"/>
        </w:rPr>
        <w:t xml:space="preserve"> модели «кочевого детского сада</w:t>
      </w:r>
      <w:r w:rsidR="00C649D8">
        <w:rPr>
          <w:rFonts w:ascii="Times New Roman" w:hAnsi="Times New Roman" w:cs="Times New Roman"/>
          <w:sz w:val="26"/>
          <w:szCs w:val="26"/>
        </w:rPr>
        <w:t>»</w:t>
      </w:r>
      <w:r w:rsidR="001B1F1D" w:rsidRPr="001B1F1D">
        <w:rPr>
          <w:rFonts w:ascii="Times New Roman" w:hAnsi="Times New Roman" w:cs="Times New Roman"/>
          <w:sz w:val="26"/>
          <w:szCs w:val="26"/>
        </w:rPr>
        <w:t>;</w:t>
      </w:r>
    </w:p>
    <w:p w:rsidR="001B1F1D" w:rsidRPr="001B1F1D" w:rsidRDefault="001B1F1D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обеспечить условия для развития в регионе движения «</w:t>
      </w:r>
      <w:proofErr w:type="spellStart"/>
      <w:r w:rsidRPr="001B1F1D">
        <w:rPr>
          <w:rFonts w:ascii="Times New Roman" w:hAnsi="Times New Roman" w:cs="Times New Roman"/>
          <w:sz w:val="26"/>
          <w:szCs w:val="26"/>
        </w:rPr>
        <w:t>Ворлдскиллс</w:t>
      </w:r>
      <w:proofErr w:type="spellEnd"/>
      <w:r w:rsidRPr="001B1F1D">
        <w:rPr>
          <w:rFonts w:ascii="Times New Roman" w:hAnsi="Times New Roman" w:cs="Times New Roman"/>
          <w:sz w:val="26"/>
          <w:szCs w:val="26"/>
        </w:rPr>
        <w:t xml:space="preserve"> Россия»:</w:t>
      </w:r>
    </w:p>
    <w:p w:rsidR="001B1F1D" w:rsidRPr="001B1F1D" w:rsidRDefault="005C69D3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заключить договор об ассоциированном членстве РКЦ в Союзе «Агентство развития профессиональных сообществ и рабочих кадров «</w:t>
      </w:r>
      <w:proofErr w:type="spellStart"/>
      <w:r w:rsidRPr="001B1F1D">
        <w:rPr>
          <w:rFonts w:ascii="Times New Roman" w:hAnsi="Times New Roman" w:cs="Times New Roman"/>
          <w:sz w:val="26"/>
          <w:szCs w:val="26"/>
        </w:rPr>
        <w:t>Ворлдскиллс</w:t>
      </w:r>
      <w:proofErr w:type="spellEnd"/>
      <w:r w:rsidRPr="001B1F1D">
        <w:rPr>
          <w:rFonts w:ascii="Times New Roman" w:hAnsi="Times New Roman" w:cs="Times New Roman"/>
          <w:sz w:val="26"/>
          <w:szCs w:val="26"/>
        </w:rPr>
        <w:t xml:space="preserve"> Россия»; </w:t>
      </w:r>
    </w:p>
    <w:p w:rsidR="005C69D3" w:rsidRPr="001B1F1D" w:rsidRDefault="005C69D3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обеспечить проведение Регионального чемпионата «Молодые п</w:t>
      </w:r>
      <w:r w:rsidR="001B1F1D" w:rsidRPr="001B1F1D">
        <w:rPr>
          <w:rFonts w:ascii="Times New Roman" w:hAnsi="Times New Roman" w:cs="Times New Roman"/>
          <w:sz w:val="26"/>
          <w:szCs w:val="26"/>
        </w:rPr>
        <w:t>рофессионалы» (WRS) в 2017 году;</w:t>
      </w:r>
    </w:p>
    <w:p w:rsidR="005C69D3" w:rsidRPr="001B1F1D" w:rsidRDefault="000123C5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 xml:space="preserve">обеспечить условия для </w:t>
      </w:r>
      <w:r w:rsidR="005C69D3" w:rsidRPr="001B1F1D">
        <w:rPr>
          <w:rFonts w:ascii="Times New Roman" w:hAnsi="Times New Roman" w:cs="Times New Roman"/>
          <w:sz w:val="26"/>
          <w:szCs w:val="26"/>
        </w:rPr>
        <w:t>создани</w:t>
      </w:r>
      <w:r w:rsidRPr="001B1F1D">
        <w:rPr>
          <w:rFonts w:ascii="Times New Roman" w:hAnsi="Times New Roman" w:cs="Times New Roman"/>
          <w:sz w:val="26"/>
          <w:szCs w:val="26"/>
        </w:rPr>
        <w:t>я</w:t>
      </w:r>
      <w:r w:rsidR="005C69D3" w:rsidRPr="001B1F1D">
        <w:rPr>
          <w:rFonts w:ascii="Times New Roman" w:hAnsi="Times New Roman" w:cs="Times New Roman"/>
          <w:sz w:val="26"/>
          <w:szCs w:val="26"/>
        </w:rPr>
        <w:t xml:space="preserve"> на базе профессиональных образовательных организаций Специализированных центров компетенций, их аккредитации по стандартам WRS;</w:t>
      </w:r>
    </w:p>
    <w:p w:rsidR="005C69D3" w:rsidRPr="001B1F1D" w:rsidRDefault="005C69D3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 xml:space="preserve">- </w:t>
      </w:r>
      <w:r w:rsidR="000123C5" w:rsidRPr="001B1F1D">
        <w:rPr>
          <w:rFonts w:ascii="Times New Roman" w:hAnsi="Times New Roman" w:cs="Times New Roman"/>
          <w:sz w:val="26"/>
          <w:szCs w:val="26"/>
        </w:rPr>
        <w:t>создание условий</w:t>
      </w:r>
      <w:r w:rsidRPr="001B1F1D">
        <w:rPr>
          <w:rFonts w:ascii="Times New Roman" w:hAnsi="Times New Roman" w:cs="Times New Roman"/>
          <w:sz w:val="26"/>
          <w:szCs w:val="26"/>
        </w:rPr>
        <w:t xml:space="preserve"> по осуществлению образовательной деятельности по новым ФГОС СПО</w:t>
      </w:r>
      <w:r w:rsidR="000123C5" w:rsidRPr="001B1F1D">
        <w:rPr>
          <w:rFonts w:ascii="Times New Roman" w:hAnsi="Times New Roman" w:cs="Times New Roman"/>
          <w:sz w:val="26"/>
          <w:szCs w:val="26"/>
        </w:rPr>
        <w:t xml:space="preserve"> в соответствии с ТОП-50 (повышение квалификации педагогических работников, совершенствование учебно-методической базы и др.)</w:t>
      </w:r>
      <w:r w:rsidR="00654365">
        <w:rPr>
          <w:rFonts w:ascii="Times New Roman" w:hAnsi="Times New Roman" w:cs="Times New Roman"/>
          <w:sz w:val="26"/>
          <w:szCs w:val="26"/>
        </w:rPr>
        <w:t>;</w:t>
      </w:r>
    </w:p>
    <w:p w:rsidR="001B1F1D" w:rsidRPr="001B1F1D" w:rsidRDefault="001B1F1D" w:rsidP="001B1F1D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- обеспечить внедрение регионального сегмента единой федеральной межведомственной системы учета контингента обучающихся по основным образовательным программам</w:t>
      </w:r>
      <w:r w:rsidR="00654365">
        <w:rPr>
          <w:rFonts w:ascii="Times New Roman" w:hAnsi="Times New Roman" w:cs="Times New Roman"/>
          <w:sz w:val="26"/>
          <w:szCs w:val="26"/>
        </w:rPr>
        <w:t>, программам СПО</w:t>
      </w:r>
      <w:r w:rsidRPr="001B1F1D">
        <w:rPr>
          <w:rFonts w:ascii="Times New Roman" w:hAnsi="Times New Roman" w:cs="Times New Roman"/>
          <w:sz w:val="26"/>
          <w:szCs w:val="26"/>
        </w:rPr>
        <w:t xml:space="preserve"> и дополнительным общеобразовательным программам.</w:t>
      </w:r>
    </w:p>
    <w:p w:rsidR="00007E77" w:rsidRDefault="00007E77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F1D">
        <w:rPr>
          <w:rFonts w:ascii="Times New Roman" w:hAnsi="Times New Roman" w:cs="Times New Roman"/>
          <w:sz w:val="26"/>
          <w:szCs w:val="26"/>
        </w:rPr>
        <w:t>Конференция положительно оценивает итоги деятельности системы образования Ненецкого автономного округа, принимает задачи на 2016-2017 ученый год.</w:t>
      </w:r>
    </w:p>
    <w:p w:rsidR="0039673E" w:rsidRPr="001B1F1D" w:rsidRDefault="0039673E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11B1" w:rsidRPr="001B1F1D" w:rsidRDefault="000711B1" w:rsidP="006C73D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711B1" w:rsidRPr="001B1F1D" w:rsidSect="003547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D75"/>
    <w:multiLevelType w:val="hybridMultilevel"/>
    <w:tmpl w:val="8382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117AC"/>
    <w:multiLevelType w:val="multilevel"/>
    <w:tmpl w:val="8CB2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97C9D"/>
    <w:multiLevelType w:val="hybridMultilevel"/>
    <w:tmpl w:val="9668821E"/>
    <w:lvl w:ilvl="0" w:tplc="595E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F23331"/>
    <w:multiLevelType w:val="multilevel"/>
    <w:tmpl w:val="354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20FA7"/>
    <w:multiLevelType w:val="multilevel"/>
    <w:tmpl w:val="69C632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772F1A5B"/>
    <w:multiLevelType w:val="multilevel"/>
    <w:tmpl w:val="A62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B8"/>
    <w:rsid w:val="00007E77"/>
    <w:rsid w:val="000123C5"/>
    <w:rsid w:val="00022E7C"/>
    <w:rsid w:val="000711B1"/>
    <w:rsid w:val="00076CCF"/>
    <w:rsid w:val="000804C2"/>
    <w:rsid w:val="00083974"/>
    <w:rsid w:val="000A09EE"/>
    <w:rsid w:val="000F391C"/>
    <w:rsid w:val="00125664"/>
    <w:rsid w:val="0013669D"/>
    <w:rsid w:val="001554BF"/>
    <w:rsid w:val="00191BCF"/>
    <w:rsid w:val="001B1F1D"/>
    <w:rsid w:val="001B2C5B"/>
    <w:rsid w:val="001E582D"/>
    <w:rsid w:val="0023688E"/>
    <w:rsid w:val="00291B1B"/>
    <w:rsid w:val="002F6F76"/>
    <w:rsid w:val="00316529"/>
    <w:rsid w:val="00346224"/>
    <w:rsid w:val="00354701"/>
    <w:rsid w:val="003850C3"/>
    <w:rsid w:val="0039673E"/>
    <w:rsid w:val="003C2026"/>
    <w:rsid w:val="003D5814"/>
    <w:rsid w:val="00445978"/>
    <w:rsid w:val="00535F71"/>
    <w:rsid w:val="005850A8"/>
    <w:rsid w:val="005939CC"/>
    <w:rsid w:val="005C69D3"/>
    <w:rsid w:val="005C791D"/>
    <w:rsid w:val="005E0FB8"/>
    <w:rsid w:val="00616A7C"/>
    <w:rsid w:val="00654365"/>
    <w:rsid w:val="0068014B"/>
    <w:rsid w:val="006C73DF"/>
    <w:rsid w:val="006D399D"/>
    <w:rsid w:val="006E552E"/>
    <w:rsid w:val="007225FC"/>
    <w:rsid w:val="007802D9"/>
    <w:rsid w:val="00782E1D"/>
    <w:rsid w:val="007B030B"/>
    <w:rsid w:val="00826AA4"/>
    <w:rsid w:val="00843BAC"/>
    <w:rsid w:val="00862CB1"/>
    <w:rsid w:val="008724B8"/>
    <w:rsid w:val="008D0F0B"/>
    <w:rsid w:val="008F70B6"/>
    <w:rsid w:val="00A0242B"/>
    <w:rsid w:val="00A734A4"/>
    <w:rsid w:val="00A83DBD"/>
    <w:rsid w:val="00B42785"/>
    <w:rsid w:val="00B72B32"/>
    <w:rsid w:val="00B96731"/>
    <w:rsid w:val="00BA4E52"/>
    <w:rsid w:val="00C132D5"/>
    <w:rsid w:val="00C649D8"/>
    <w:rsid w:val="00CC588E"/>
    <w:rsid w:val="00CC6705"/>
    <w:rsid w:val="00CD1197"/>
    <w:rsid w:val="00DE056B"/>
    <w:rsid w:val="00E317ED"/>
    <w:rsid w:val="00E55EDF"/>
    <w:rsid w:val="00EB45AB"/>
    <w:rsid w:val="00FA5508"/>
    <w:rsid w:val="00FB566B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4B"/>
    <w:pPr>
      <w:ind w:left="720"/>
      <w:contextualSpacing/>
    </w:pPr>
  </w:style>
  <w:style w:type="character" w:customStyle="1" w:styleId="apple-converted-space">
    <w:name w:val="apple-converted-space"/>
    <w:basedOn w:val="a0"/>
    <w:rsid w:val="00CC6705"/>
  </w:style>
  <w:style w:type="character" w:styleId="a4">
    <w:name w:val="Emphasis"/>
    <w:basedOn w:val="a0"/>
    <w:uiPriority w:val="20"/>
    <w:qFormat/>
    <w:rsid w:val="00CC6705"/>
    <w:rPr>
      <w:i/>
      <w:iCs/>
    </w:rPr>
  </w:style>
  <w:style w:type="character" w:styleId="a5">
    <w:name w:val="Strong"/>
    <w:basedOn w:val="a0"/>
    <w:uiPriority w:val="22"/>
    <w:qFormat/>
    <w:rsid w:val="00CC6705"/>
    <w:rPr>
      <w:b/>
      <w:bCs/>
    </w:rPr>
  </w:style>
  <w:style w:type="paragraph" w:styleId="a6">
    <w:name w:val="Normal (Web)"/>
    <w:basedOn w:val="a"/>
    <w:uiPriority w:val="99"/>
    <w:semiHidden/>
    <w:unhideWhenUsed/>
    <w:rsid w:val="0007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CCF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C73DF"/>
    <w:pPr>
      <w:spacing w:after="0" w:line="240" w:lineRule="auto"/>
    </w:pPr>
  </w:style>
  <w:style w:type="paragraph" w:customStyle="1" w:styleId="Default">
    <w:name w:val="Default"/>
    <w:rsid w:val="00CC5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4B"/>
    <w:pPr>
      <w:ind w:left="720"/>
      <w:contextualSpacing/>
    </w:pPr>
  </w:style>
  <w:style w:type="character" w:customStyle="1" w:styleId="apple-converted-space">
    <w:name w:val="apple-converted-space"/>
    <w:basedOn w:val="a0"/>
    <w:rsid w:val="00CC6705"/>
  </w:style>
  <w:style w:type="character" w:styleId="a4">
    <w:name w:val="Emphasis"/>
    <w:basedOn w:val="a0"/>
    <w:uiPriority w:val="20"/>
    <w:qFormat/>
    <w:rsid w:val="00CC6705"/>
    <w:rPr>
      <w:i/>
      <w:iCs/>
    </w:rPr>
  </w:style>
  <w:style w:type="character" w:styleId="a5">
    <w:name w:val="Strong"/>
    <w:basedOn w:val="a0"/>
    <w:uiPriority w:val="22"/>
    <w:qFormat/>
    <w:rsid w:val="00CC6705"/>
    <w:rPr>
      <w:b/>
      <w:bCs/>
    </w:rPr>
  </w:style>
  <w:style w:type="paragraph" w:styleId="a6">
    <w:name w:val="Normal (Web)"/>
    <w:basedOn w:val="a"/>
    <w:uiPriority w:val="99"/>
    <w:semiHidden/>
    <w:unhideWhenUsed/>
    <w:rsid w:val="0007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CCF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C73DF"/>
    <w:pPr>
      <w:spacing w:after="0" w:line="240" w:lineRule="auto"/>
    </w:pPr>
  </w:style>
  <w:style w:type="paragraph" w:customStyle="1" w:styleId="Default">
    <w:name w:val="Default"/>
    <w:rsid w:val="00CC5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Татьяна Валентиновна</dc:creator>
  <cp:lastModifiedBy>Ефремова </cp:lastModifiedBy>
  <cp:revision>2</cp:revision>
  <cp:lastPrinted>2016-10-10T08:01:00Z</cp:lastPrinted>
  <dcterms:created xsi:type="dcterms:W3CDTF">2016-10-10T08:45:00Z</dcterms:created>
  <dcterms:modified xsi:type="dcterms:W3CDTF">2016-10-10T08:45:00Z</dcterms:modified>
</cp:coreProperties>
</file>