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1A9A" w:rsidRDefault="004B0A28" w:rsidP="00B11A9A">
      <w:pPr>
        <w:jc w:val="center"/>
        <w:rPr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2809249</wp:posOffset>
                </wp:positionH>
                <wp:positionV relativeFrom="paragraph">
                  <wp:posOffset>-284480</wp:posOffset>
                </wp:positionV>
                <wp:extent cx="141668" cy="141668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" cy="1416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48F8C" id="Прямоугольник 2" o:spid="_x0000_s1026" style="position:absolute;margin-left:221.2pt;margin-top:-22.4pt;width:11.15pt;height:1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" fillcolor="white [3201]" stroked="f" strokeweight="2pt"/>
            </w:pict>
          </mc:Fallback>
        </mc:AlternateContent>
      </w:r>
      <w:r w:rsidR="00B11A9A">
        <w:rPr>
          <w:noProof/>
        </w:rPr>
        <w:drawing>
          <wp:inline distT="0" distB="0" distL="0" distR="0" wp14:anchorId="3435218D" wp14:editId="7554E8B3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9A" w:rsidRPr="001D1291" w:rsidRDefault="00B11A9A" w:rsidP="00B11A9A">
      <w:pPr>
        <w:jc w:val="center"/>
        <w:rPr>
          <w:sz w:val="28"/>
          <w:lang w:val="en-US"/>
        </w:rPr>
      </w:pPr>
    </w:p>
    <w:p w:rsidR="00726449" w:rsidRPr="00726449" w:rsidRDefault="00726449" w:rsidP="00726449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726449">
        <w:rPr>
          <w:b/>
          <w:sz w:val="28"/>
          <w:szCs w:val="28"/>
        </w:rPr>
        <w:t>Департамент образования, культуры и спорта</w:t>
      </w:r>
    </w:p>
    <w:p w:rsidR="00726449" w:rsidRDefault="00726449" w:rsidP="00650FA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726449">
        <w:rPr>
          <w:b/>
          <w:sz w:val="28"/>
          <w:szCs w:val="28"/>
        </w:rPr>
        <w:t>Ненецкого автономного округа</w:t>
      </w:r>
    </w:p>
    <w:p w:rsidR="00650FA5" w:rsidRPr="00726449" w:rsidRDefault="00650FA5" w:rsidP="00650FA5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B11A9A" w:rsidRPr="00726449" w:rsidRDefault="00726449" w:rsidP="00726449">
      <w:pPr>
        <w:jc w:val="center"/>
        <w:rPr>
          <w:b/>
          <w:sz w:val="28"/>
          <w:szCs w:val="28"/>
        </w:rPr>
      </w:pPr>
      <w:r w:rsidRPr="00726449">
        <w:rPr>
          <w:b/>
          <w:sz w:val="28"/>
          <w:szCs w:val="28"/>
        </w:rPr>
        <w:t>ПРИКАЗ</w:t>
      </w:r>
    </w:p>
    <w:p w:rsidR="00B11A9A" w:rsidRDefault="00B11A9A" w:rsidP="00B11A9A">
      <w:pPr>
        <w:jc w:val="center"/>
        <w:rPr>
          <w:sz w:val="28"/>
          <w:szCs w:val="28"/>
        </w:rPr>
      </w:pPr>
    </w:p>
    <w:p w:rsidR="00F14382" w:rsidRPr="001D1291" w:rsidRDefault="00F14382" w:rsidP="00B11A9A">
      <w:pPr>
        <w:jc w:val="center"/>
        <w:rPr>
          <w:sz w:val="28"/>
          <w:szCs w:val="28"/>
        </w:rPr>
      </w:pPr>
    </w:p>
    <w:p w:rsidR="00B11A9A" w:rsidRPr="00506C6A" w:rsidRDefault="00B11A9A" w:rsidP="00B11A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4382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201</w:t>
      </w:r>
      <w:r w:rsidR="00F1438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06C6A">
        <w:rPr>
          <w:sz w:val="28"/>
          <w:szCs w:val="28"/>
        </w:rPr>
        <w:t xml:space="preserve">г. № </w:t>
      </w:r>
      <w:r w:rsidR="00F14382">
        <w:rPr>
          <w:sz w:val="28"/>
          <w:szCs w:val="28"/>
        </w:rPr>
        <w:t>____</w:t>
      </w:r>
    </w:p>
    <w:p w:rsidR="00B11A9A" w:rsidRDefault="00B11A9A" w:rsidP="00B11A9A">
      <w:pPr>
        <w:jc w:val="center"/>
        <w:rPr>
          <w:sz w:val="24"/>
        </w:rPr>
      </w:pPr>
      <w:r w:rsidRPr="00506C6A">
        <w:rPr>
          <w:sz w:val="28"/>
          <w:szCs w:val="28"/>
        </w:rPr>
        <w:t>г. Нарьян-Мар</w:t>
      </w:r>
    </w:p>
    <w:p w:rsidR="00B11A9A" w:rsidRDefault="00B11A9A" w:rsidP="00B11A9A">
      <w:pPr>
        <w:jc w:val="center"/>
        <w:rPr>
          <w:sz w:val="28"/>
        </w:rPr>
      </w:pPr>
    </w:p>
    <w:p w:rsidR="00C438F1" w:rsidRDefault="00F14382" w:rsidP="00C438F1">
      <w:pPr>
        <w:autoSpaceDE w:val="0"/>
        <w:autoSpaceDN w:val="0"/>
        <w:adjustRightInd w:val="0"/>
        <w:ind w:left="1418" w:right="141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 внесении изменений в приказ</w:t>
      </w:r>
    </w:p>
    <w:p w:rsidR="00F14382" w:rsidRDefault="00F14382" w:rsidP="00C438F1">
      <w:pPr>
        <w:autoSpaceDE w:val="0"/>
        <w:autoSpaceDN w:val="0"/>
        <w:adjustRightInd w:val="0"/>
        <w:ind w:left="1418" w:right="141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Департамента образования, культуры и спорта</w:t>
      </w:r>
    </w:p>
    <w:p w:rsidR="00F14382" w:rsidRDefault="00F14382" w:rsidP="00C438F1">
      <w:pPr>
        <w:autoSpaceDE w:val="0"/>
        <w:autoSpaceDN w:val="0"/>
        <w:adjustRightInd w:val="0"/>
        <w:ind w:left="1418" w:right="141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Ненецкого автономного округа от 04.12.2017 № 81</w:t>
      </w:r>
    </w:p>
    <w:p w:rsidR="006A64B6" w:rsidRPr="00BE075C" w:rsidRDefault="006A64B6" w:rsidP="006A64B6">
      <w:pPr>
        <w:ind w:right="397"/>
        <w:jc w:val="center"/>
        <w:rPr>
          <w:b/>
          <w:sz w:val="28"/>
          <w:szCs w:val="28"/>
        </w:rPr>
      </w:pPr>
    </w:p>
    <w:p w:rsidR="006A64B6" w:rsidRDefault="006A64B6" w:rsidP="006A64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64B6" w:rsidRDefault="00D54638" w:rsidP="00505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A9A">
        <w:rPr>
          <w:rFonts w:eastAsiaTheme="minorHAnsi"/>
          <w:bCs/>
          <w:sz w:val="28"/>
          <w:szCs w:val="28"/>
          <w:lang w:eastAsia="en-US"/>
        </w:rPr>
        <w:t>В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>о</w:t>
      </w:r>
      <w:r w:rsidRPr="00755A9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>исполнение</w:t>
      </w:r>
      <w:r w:rsidRPr="00755A9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>пункта</w:t>
      </w:r>
      <w:r w:rsidR="00120380" w:rsidRPr="00755A9A">
        <w:rPr>
          <w:rFonts w:eastAsiaTheme="minorHAnsi"/>
          <w:bCs/>
          <w:sz w:val="28"/>
          <w:szCs w:val="28"/>
          <w:lang w:eastAsia="en-US"/>
        </w:rPr>
        <w:t xml:space="preserve"> 4.1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 xml:space="preserve"> целевой модели «Осуществление контрольно-надзорной деятельности в субъектах Российской Федерации», утвержденной распоряжением Правительства Российской Федерации</w:t>
      </w:r>
      <w:r w:rsidR="00B10E60">
        <w:rPr>
          <w:rFonts w:eastAsiaTheme="minorHAnsi"/>
          <w:bCs/>
          <w:sz w:val="28"/>
          <w:szCs w:val="28"/>
          <w:lang w:eastAsia="en-US"/>
        </w:rPr>
        <w:t xml:space="preserve"> от 31.01.2017 № 147-р, пункта 8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 xml:space="preserve"> постановления Администрации Ненецкого автономного округа </w:t>
      </w:r>
      <w:r w:rsidR="00B10E60">
        <w:rPr>
          <w:rFonts w:eastAsiaTheme="minorHAnsi"/>
          <w:bCs/>
          <w:sz w:val="28"/>
          <w:szCs w:val="28"/>
          <w:lang w:eastAsia="en-US"/>
        </w:rPr>
        <w:br/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 xml:space="preserve">от 30.10.2017 г. № 327-п «Об утверждении Методики оценки результативности и эффективности контрольно-надзорной деятельности в Ненецком </w:t>
      </w:r>
      <w:r w:rsidR="00B10E60">
        <w:rPr>
          <w:rFonts w:eastAsiaTheme="minorHAnsi"/>
          <w:bCs/>
          <w:sz w:val="28"/>
          <w:szCs w:val="28"/>
          <w:lang w:eastAsia="en-US"/>
        </w:rPr>
        <w:t>а</w:t>
      </w:r>
      <w:r w:rsidR="003D7D43" w:rsidRPr="00755A9A">
        <w:rPr>
          <w:rFonts w:eastAsiaTheme="minorHAnsi"/>
          <w:bCs/>
          <w:sz w:val="28"/>
          <w:szCs w:val="28"/>
          <w:lang w:eastAsia="en-US"/>
        </w:rPr>
        <w:t>втономном округе»</w:t>
      </w:r>
      <w:r w:rsidRPr="00755A9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A64B6" w:rsidRPr="00755A9A">
        <w:rPr>
          <w:sz w:val="28"/>
          <w:szCs w:val="28"/>
        </w:rPr>
        <w:t>ПРИКАЗЫВАЮ:</w:t>
      </w:r>
    </w:p>
    <w:p w:rsidR="00DB2857" w:rsidRDefault="00B10E60" w:rsidP="00B10E60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B10E60">
        <w:rPr>
          <w:sz w:val="28"/>
          <w:szCs w:val="28"/>
        </w:rPr>
        <w:t xml:space="preserve">Внести в приказ Департамента образования, культуры </w:t>
      </w:r>
      <w:r>
        <w:rPr>
          <w:sz w:val="28"/>
          <w:szCs w:val="28"/>
        </w:rPr>
        <w:br/>
      </w:r>
      <w:r w:rsidRPr="00B10E60">
        <w:rPr>
          <w:sz w:val="28"/>
          <w:szCs w:val="28"/>
        </w:rPr>
        <w:t>и спорта Ненецкого автономного округа от 04.12.2017 № 81 «</w:t>
      </w:r>
      <w:r w:rsidRPr="00B10E60">
        <w:rPr>
          <w:rFonts w:eastAsiaTheme="minorHAnsi"/>
          <w:bCs/>
          <w:sz w:val="28"/>
          <w:szCs w:val="28"/>
          <w:lang w:eastAsia="en-US"/>
        </w:rPr>
        <w:t>Об утверждении Перечня показателей результативности и эффективности контрольно-надзорной деятельности при осуществлении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Pr="00B10E6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10E60" w:rsidRDefault="00B10E60" w:rsidP="00B10E60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B10E60" w:rsidRDefault="00B10E60" w:rsidP="00B10E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ц</w:t>
      </w:r>
      <w:r>
        <w:rPr>
          <w:rFonts w:eastAsiaTheme="minorHAnsi"/>
          <w:sz w:val="28"/>
          <w:szCs w:val="28"/>
          <w:lang w:eastAsia="en-US"/>
        </w:rPr>
        <w:t xml:space="preserve">елевые значения ключевых и индикативных показателей результативности и эффективности контрольно-надзорной деятельности </w:t>
      </w:r>
      <w:r>
        <w:rPr>
          <w:rFonts w:eastAsiaTheme="minorHAnsi"/>
          <w:sz w:val="28"/>
          <w:szCs w:val="28"/>
          <w:lang w:eastAsia="en-US"/>
        </w:rPr>
        <w:br/>
        <w:t xml:space="preserve">при осуществлении регионального </w:t>
      </w:r>
      <w:r w:rsidR="008A2899">
        <w:rPr>
          <w:rFonts w:eastAsiaTheme="minorHAnsi"/>
          <w:sz w:val="28"/>
          <w:szCs w:val="28"/>
          <w:lang w:eastAsia="en-US"/>
        </w:rPr>
        <w:t xml:space="preserve">государственного </w:t>
      </w:r>
      <w:r w:rsidR="008A2899" w:rsidRPr="00755A9A">
        <w:rPr>
          <w:sz w:val="28"/>
          <w:szCs w:val="28"/>
        </w:rPr>
        <w:t>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2018 год согласно Приложению 2</w:t>
      </w:r>
      <w:r w:rsidR="008A2899">
        <w:rPr>
          <w:sz w:val="28"/>
          <w:szCs w:val="28"/>
        </w:rPr>
        <w:t>»;</w:t>
      </w:r>
    </w:p>
    <w:p w:rsidR="008A2899" w:rsidRPr="008A2899" w:rsidRDefault="008A2899" w:rsidP="008A2899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A2899">
        <w:rPr>
          <w:rFonts w:eastAsiaTheme="minorHAnsi"/>
          <w:sz w:val="28"/>
          <w:szCs w:val="28"/>
          <w:lang w:eastAsia="en-US"/>
        </w:rPr>
        <w:t xml:space="preserve">приложение 2 изложить </w:t>
      </w:r>
      <w:r w:rsidRPr="008A2899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>.</w:t>
      </w:r>
    </w:p>
    <w:p w:rsidR="00DD36D3" w:rsidRPr="00755A9A" w:rsidRDefault="00DD36D3" w:rsidP="008A2899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755A9A">
        <w:rPr>
          <w:sz w:val="28"/>
          <w:szCs w:val="28"/>
        </w:rPr>
        <w:lastRenderedPageBreak/>
        <w:t>Настоящий приказ вступает в силу со дня его подписания.</w:t>
      </w:r>
    </w:p>
    <w:p w:rsidR="00B11A9A" w:rsidRPr="00755A9A" w:rsidRDefault="00B11A9A" w:rsidP="00B11A9A">
      <w:pPr>
        <w:ind w:firstLine="709"/>
        <w:jc w:val="both"/>
        <w:rPr>
          <w:sz w:val="28"/>
          <w:szCs w:val="28"/>
        </w:rPr>
      </w:pPr>
    </w:p>
    <w:p w:rsidR="00B11A9A" w:rsidRPr="00755A9A" w:rsidRDefault="00B11A9A" w:rsidP="00B11A9A">
      <w:pPr>
        <w:ind w:firstLine="709"/>
        <w:jc w:val="both"/>
        <w:rPr>
          <w:sz w:val="28"/>
          <w:szCs w:val="28"/>
        </w:rPr>
      </w:pPr>
    </w:p>
    <w:p w:rsidR="00B11A9A" w:rsidRPr="00755A9A" w:rsidRDefault="00B11A9A" w:rsidP="00B11A9A">
      <w:pPr>
        <w:ind w:firstLine="709"/>
        <w:jc w:val="both"/>
        <w:rPr>
          <w:sz w:val="28"/>
          <w:szCs w:val="28"/>
        </w:rPr>
      </w:pPr>
    </w:p>
    <w:p w:rsidR="008F4356" w:rsidRPr="00755A9A" w:rsidRDefault="00120380" w:rsidP="008B51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A9A">
        <w:rPr>
          <w:sz w:val="28"/>
          <w:szCs w:val="28"/>
        </w:rPr>
        <w:t>Р</w:t>
      </w:r>
      <w:r w:rsidR="008B51B0" w:rsidRPr="00755A9A">
        <w:rPr>
          <w:sz w:val="28"/>
          <w:szCs w:val="28"/>
        </w:rPr>
        <w:t>уководител</w:t>
      </w:r>
      <w:r w:rsidR="00C438F1" w:rsidRPr="00755A9A">
        <w:rPr>
          <w:sz w:val="28"/>
          <w:szCs w:val="28"/>
        </w:rPr>
        <w:t>ь</w:t>
      </w:r>
      <w:r w:rsidR="008B51B0" w:rsidRPr="00755A9A">
        <w:rPr>
          <w:sz w:val="28"/>
          <w:szCs w:val="28"/>
        </w:rPr>
        <w:t xml:space="preserve"> Департамента</w:t>
      </w:r>
    </w:p>
    <w:p w:rsidR="008F4356" w:rsidRPr="00755A9A" w:rsidRDefault="008F4356" w:rsidP="008B51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A9A">
        <w:rPr>
          <w:sz w:val="28"/>
          <w:szCs w:val="28"/>
        </w:rPr>
        <w:t>образования, культуры и спорта</w:t>
      </w:r>
    </w:p>
    <w:p w:rsidR="00380995" w:rsidRPr="00755A9A" w:rsidRDefault="008F4356" w:rsidP="008B51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A9A">
        <w:rPr>
          <w:sz w:val="28"/>
          <w:szCs w:val="28"/>
        </w:rPr>
        <w:t>Ненецкого автономного округа</w:t>
      </w:r>
      <w:r w:rsidR="008B51B0" w:rsidRPr="00755A9A">
        <w:rPr>
          <w:sz w:val="28"/>
          <w:szCs w:val="28"/>
        </w:rPr>
        <w:t xml:space="preserve">           </w:t>
      </w:r>
      <w:r w:rsidR="008A2899">
        <w:rPr>
          <w:sz w:val="28"/>
          <w:szCs w:val="28"/>
        </w:rPr>
        <w:t xml:space="preserve">      </w:t>
      </w:r>
      <w:r w:rsidR="008B51B0" w:rsidRPr="00755A9A">
        <w:rPr>
          <w:sz w:val="28"/>
          <w:szCs w:val="28"/>
        </w:rPr>
        <w:t xml:space="preserve">  </w:t>
      </w:r>
      <w:r w:rsidR="00505064" w:rsidRPr="00755A9A">
        <w:rPr>
          <w:sz w:val="28"/>
          <w:szCs w:val="28"/>
        </w:rPr>
        <w:t xml:space="preserve">               </w:t>
      </w:r>
      <w:r w:rsidR="008B51B0" w:rsidRPr="00755A9A">
        <w:rPr>
          <w:sz w:val="28"/>
          <w:szCs w:val="28"/>
        </w:rPr>
        <w:t xml:space="preserve">   </w:t>
      </w:r>
      <w:r w:rsidR="008B51B0" w:rsidRPr="00755A9A">
        <w:rPr>
          <w:sz w:val="28"/>
          <w:szCs w:val="28"/>
        </w:rPr>
        <w:tab/>
        <w:t xml:space="preserve">       </w:t>
      </w:r>
      <w:r w:rsidR="00120380" w:rsidRPr="00755A9A">
        <w:rPr>
          <w:sz w:val="28"/>
          <w:szCs w:val="28"/>
        </w:rPr>
        <w:t xml:space="preserve">  </w:t>
      </w:r>
      <w:r w:rsidR="008B51B0" w:rsidRPr="00755A9A">
        <w:rPr>
          <w:sz w:val="28"/>
          <w:szCs w:val="28"/>
        </w:rPr>
        <w:t xml:space="preserve">         </w:t>
      </w:r>
      <w:r w:rsidR="00755A9A">
        <w:rPr>
          <w:sz w:val="28"/>
          <w:szCs w:val="28"/>
        </w:rPr>
        <w:t xml:space="preserve"> </w:t>
      </w:r>
      <w:r w:rsidR="00120380" w:rsidRPr="00755A9A">
        <w:rPr>
          <w:sz w:val="28"/>
          <w:szCs w:val="28"/>
        </w:rPr>
        <w:t>И.И. Иванкин</w:t>
      </w:r>
    </w:p>
    <w:p w:rsidR="00D1243F" w:rsidRPr="00755A9A" w:rsidRDefault="00D1243F" w:rsidP="008B51B0">
      <w:pPr>
        <w:jc w:val="both"/>
        <w:rPr>
          <w:sz w:val="28"/>
          <w:szCs w:val="28"/>
        </w:rPr>
      </w:pPr>
    </w:p>
    <w:p w:rsidR="00DD36D3" w:rsidRDefault="00DD36D3" w:rsidP="008B51B0">
      <w:pPr>
        <w:jc w:val="both"/>
        <w:rPr>
          <w:sz w:val="26"/>
          <w:szCs w:val="26"/>
        </w:rPr>
      </w:pPr>
    </w:p>
    <w:p w:rsidR="004B0A28" w:rsidRDefault="004B0A28" w:rsidP="008B51B0">
      <w:pPr>
        <w:jc w:val="both"/>
        <w:rPr>
          <w:sz w:val="26"/>
          <w:szCs w:val="26"/>
        </w:rPr>
      </w:pPr>
    </w:p>
    <w:p w:rsidR="008A2899" w:rsidRPr="00983456" w:rsidRDefault="008A2899" w:rsidP="008A289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B0A28" w:rsidRPr="00B10E60" w:rsidRDefault="004B0A28" w:rsidP="00B10E60">
      <w:pPr>
        <w:ind w:firstLine="709"/>
        <w:jc w:val="both"/>
        <w:rPr>
          <w:sz w:val="26"/>
          <w:szCs w:val="26"/>
          <w:highlight w:val="yellow"/>
        </w:rPr>
        <w:sectPr w:rsidR="004B0A28" w:rsidRPr="00B10E60" w:rsidSect="00F14382">
          <w:headerReference w:type="default" r:id="rId9"/>
          <w:headerReference w:type="first" r:id="rId10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8789"/>
        <w:gridCol w:w="6095"/>
      </w:tblGrid>
      <w:tr w:rsidR="004B0A28" w:rsidRPr="005F76FF" w:rsidTr="00581CFA">
        <w:tc>
          <w:tcPr>
            <w:tcW w:w="8789" w:type="dxa"/>
          </w:tcPr>
          <w:p w:rsidR="004B0A28" w:rsidRPr="005F76FF" w:rsidRDefault="004B0A28" w:rsidP="00274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4B0A28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 xml:space="preserve">Приложение  </w:t>
            </w:r>
          </w:p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 приказу Департамента образования,</w:t>
            </w:r>
            <w:r>
              <w:rPr>
                <w:sz w:val="24"/>
                <w:szCs w:val="24"/>
              </w:rPr>
              <w:t xml:space="preserve"> культуры и спорта</w:t>
            </w:r>
            <w:r w:rsidRPr="005F76FF">
              <w:rPr>
                <w:sz w:val="24"/>
                <w:szCs w:val="24"/>
              </w:rPr>
              <w:t xml:space="preserve"> Ненецкого автономного округа от </w:t>
            </w:r>
            <w:r w:rsidR="008A2899">
              <w:rPr>
                <w:sz w:val="24"/>
                <w:szCs w:val="24"/>
              </w:rPr>
              <w:t>________ 2018</w:t>
            </w:r>
            <w:r w:rsidRPr="005F76FF">
              <w:rPr>
                <w:sz w:val="24"/>
                <w:szCs w:val="24"/>
              </w:rPr>
              <w:t xml:space="preserve"> № </w:t>
            </w:r>
            <w:r w:rsidR="008A2899">
              <w:rPr>
                <w:sz w:val="24"/>
                <w:szCs w:val="24"/>
              </w:rPr>
              <w:t>___</w:t>
            </w:r>
          </w:p>
          <w:p w:rsidR="004B0A28" w:rsidRDefault="004B0A28" w:rsidP="008A2899">
            <w:pPr>
              <w:tabs>
                <w:tab w:val="left" w:pos="4143"/>
              </w:tabs>
              <w:autoSpaceDE w:val="0"/>
              <w:autoSpaceDN w:val="0"/>
              <w:adjustRightInd w:val="0"/>
              <w:ind w:left="64" w:hanging="29"/>
              <w:jc w:val="both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«</w:t>
            </w:r>
            <w:r w:rsidR="008A2899">
              <w:rPr>
                <w:rFonts w:eastAsiaTheme="minorHAnsi"/>
                <w:bCs/>
                <w:sz w:val="24"/>
                <w:szCs w:val="24"/>
                <w:lang w:eastAsia="en-US"/>
              </w:rPr>
              <w:t>О внесении изменений в приказ Департамента образования, ку4льтуры и спорта Ненецкого автономного округа от 04.12.2017 № 81</w:t>
            </w:r>
            <w:r w:rsidRPr="005F76FF">
              <w:rPr>
                <w:sz w:val="24"/>
                <w:szCs w:val="24"/>
              </w:rPr>
              <w:t>»</w:t>
            </w:r>
          </w:p>
          <w:p w:rsidR="00C510F0" w:rsidRDefault="00C510F0" w:rsidP="008A2899">
            <w:pPr>
              <w:tabs>
                <w:tab w:val="left" w:pos="4143"/>
              </w:tabs>
              <w:autoSpaceDE w:val="0"/>
              <w:autoSpaceDN w:val="0"/>
              <w:adjustRightInd w:val="0"/>
              <w:ind w:left="64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«Приложение 2</w:t>
            </w:r>
          </w:p>
          <w:p w:rsidR="00C510F0" w:rsidRPr="005F76FF" w:rsidRDefault="00C510F0" w:rsidP="00581CFA">
            <w:pPr>
              <w:tabs>
                <w:tab w:val="left" w:pos="4143"/>
              </w:tabs>
              <w:autoSpaceDE w:val="0"/>
              <w:autoSpaceDN w:val="0"/>
              <w:adjustRightInd w:val="0"/>
              <w:ind w:left="64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приказу</w:t>
            </w:r>
            <w:r w:rsidR="009D46B1">
              <w:rPr>
                <w:sz w:val="24"/>
                <w:szCs w:val="24"/>
              </w:rPr>
              <w:t xml:space="preserve"> Департамента образования, культуры и спорта Ненецкого автономного округа от 04.12.2017 № 81</w:t>
            </w:r>
            <w:r w:rsidR="00581CFA">
              <w:rPr>
                <w:sz w:val="24"/>
                <w:szCs w:val="24"/>
              </w:rPr>
              <w:t xml:space="preserve"> </w:t>
            </w:r>
            <w:r w:rsidR="00581CFA">
              <w:rPr>
                <w:sz w:val="24"/>
                <w:szCs w:val="24"/>
              </w:rPr>
              <w:br/>
            </w:r>
            <w:r w:rsidR="009D46B1">
              <w:rPr>
                <w:sz w:val="24"/>
                <w:szCs w:val="24"/>
              </w:rPr>
              <w:t>«Об утверждении Перечня показателей результативности и эффективности контрольно-надзорной деятельности при осуществлении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2018 год»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4B0A28" w:rsidRDefault="004B0A28" w:rsidP="004B0A28">
      <w:pPr>
        <w:rPr>
          <w:sz w:val="24"/>
          <w:szCs w:val="24"/>
        </w:rPr>
      </w:pPr>
    </w:p>
    <w:p w:rsidR="008A2899" w:rsidRDefault="008A2899" w:rsidP="004B0A28">
      <w:pPr>
        <w:rPr>
          <w:sz w:val="24"/>
          <w:szCs w:val="24"/>
        </w:rPr>
      </w:pPr>
    </w:p>
    <w:p w:rsidR="008A2899" w:rsidRPr="00C657C4" w:rsidRDefault="008A2899" w:rsidP="004B0A28">
      <w:pPr>
        <w:rPr>
          <w:sz w:val="24"/>
          <w:szCs w:val="24"/>
        </w:rPr>
      </w:pPr>
    </w:p>
    <w:p w:rsidR="004B0A28" w:rsidRPr="00F23B89" w:rsidRDefault="004B0A28" w:rsidP="004B0A28">
      <w:pPr>
        <w:autoSpaceDE w:val="0"/>
        <w:autoSpaceDN w:val="0"/>
        <w:adjustRightInd w:val="0"/>
        <w:ind w:left="1134" w:right="1274"/>
        <w:jc w:val="center"/>
        <w:rPr>
          <w:rFonts w:eastAsia="Calibri"/>
          <w:b/>
          <w:sz w:val="24"/>
          <w:szCs w:val="24"/>
          <w:lang w:eastAsia="en-US"/>
        </w:rPr>
      </w:pPr>
      <w:r w:rsidRPr="00F23B89">
        <w:rPr>
          <w:rFonts w:eastAsia="Calibri"/>
          <w:b/>
          <w:sz w:val="24"/>
          <w:szCs w:val="24"/>
          <w:lang w:eastAsia="en-US"/>
        </w:rPr>
        <w:t xml:space="preserve">Перечень </w:t>
      </w:r>
    </w:p>
    <w:p w:rsidR="004B0A28" w:rsidRPr="00F23B89" w:rsidRDefault="008A2899" w:rsidP="004B0A28">
      <w:pPr>
        <w:autoSpaceDE w:val="0"/>
        <w:autoSpaceDN w:val="0"/>
        <w:adjustRightInd w:val="0"/>
        <w:ind w:left="1134" w:right="1415"/>
        <w:jc w:val="center"/>
        <w:outlineLvl w:val="1"/>
        <w:rPr>
          <w:b/>
          <w:sz w:val="24"/>
          <w:szCs w:val="24"/>
        </w:rPr>
      </w:pPr>
      <w:r w:rsidRPr="00F23B89">
        <w:rPr>
          <w:b/>
          <w:sz w:val="24"/>
          <w:szCs w:val="24"/>
        </w:rPr>
        <w:t>ц</w:t>
      </w:r>
      <w:r w:rsidRPr="00F23B89">
        <w:rPr>
          <w:rFonts w:eastAsiaTheme="minorHAnsi"/>
          <w:b/>
          <w:sz w:val="24"/>
          <w:szCs w:val="24"/>
          <w:lang w:eastAsia="en-US"/>
        </w:rPr>
        <w:t xml:space="preserve">елевых значений ключевых и индикативных показателей результативности и эффективности контрольно-надзорной деятельности при осуществлении регионального государственного </w:t>
      </w:r>
      <w:r w:rsidRPr="00F23B89">
        <w:rPr>
          <w:b/>
          <w:sz w:val="24"/>
          <w:szCs w:val="24"/>
        </w:rPr>
        <w:t>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на 2018 год</w:t>
      </w:r>
    </w:p>
    <w:p w:rsidR="00C737AD" w:rsidRDefault="00C737AD" w:rsidP="004B0A28">
      <w:pPr>
        <w:autoSpaceDE w:val="0"/>
        <w:autoSpaceDN w:val="0"/>
        <w:adjustRightInd w:val="0"/>
        <w:ind w:left="1134" w:right="1415"/>
        <w:jc w:val="center"/>
        <w:outlineLvl w:val="1"/>
        <w:rPr>
          <w:sz w:val="24"/>
          <w:szCs w:val="24"/>
        </w:rPr>
      </w:pPr>
    </w:p>
    <w:p w:rsidR="00F23B89" w:rsidRPr="008A2899" w:rsidRDefault="00F23B89" w:rsidP="004B0A28">
      <w:pPr>
        <w:autoSpaceDE w:val="0"/>
        <w:autoSpaceDN w:val="0"/>
        <w:adjustRightInd w:val="0"/>
        <w:ind w:left="1134" w:right="1415"/>
        <w:jc w:val="center"/>
        <w:outlineLvl w:val="1"/>
        <w:rPr>
          <w:sz w:val="24"/>
          <w:szCs w:val="24"/>
        </w:rPr>
      </w:pPr>
    </w:p>
    <w:tbl>
      <w:tblPr>
        <w:tblStyle w:val="a8"/>
        <w:tblpPr w:leftFromText="180" w:rightFromText="180" w:vertAnchor="text" w:tblpX="15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1948"/>
        <w:gridCol w:w="1483"/>
        <w:gridCol w:w="2409"/>
        <w:gridCol w:w="1681"/>
        <w:gridCol w:w="1438"/>
        <w:gridCol w:w="1530"/>
        <w:gridCol w:w="1701"/>
        <w:gridCol w:w="1560"/>
      </w:tblGrid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Наименование органа исполнительной власти: Департамент образования, культуры и спорта Ненецкого автономного округа</w:t>
            </w:r>
          </w:p>
        </w:tc>
      </w:tr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C737A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lastRenderedPageBreak/>
              <w:t>Наименование вида контрольно-надзорной деятельности: 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</w:tr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C737A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Негативные явления, на устранение которых направлена контрольно-надзорная деятельность: нарушение требований законодательства об объектах культурного наследия (памятниках истории и культуры) народов Российской Федерации</w:t>
            </w:r>
          </w:p>
        </w:tc>
      </w:tr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C737A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Цели контрольно-надзорной деятельности: устранение нарушений требований законодательства об объектах культурного наследия (памятниках истории и культуры) народов Российской Федерации</w:t>
            </w: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Номер (индекс) показателя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3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1681" w:type="dxa"/>
          </w:tcPr>
          <w:p w:rsidR="004B0A28" w:rsidRPr="005F76FF" w:rsidRDefault="00C737AD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38" w:type="dxa"/>
          </w:tcPr>
          <w:p w:rsidR="004B0A28" w:rsidRPr="005F76FF" w:rsidRDefault="00C737AD" w:rsidP="00C737A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</w:t>
            </w:r>
            <w:r w:rsidRPr="005F76FF">
              <w:rPr>
                <w:sz w:val="24"/>
                <w:szCs w:val="24"/>
              </w:rPr>
              <w:t xml:space="preserve">начение показателя </w:t>
            </w:r>
            <w:r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530" w:type="dxa"/>
          </w:tcPr>
          <w:p w:rsidR="004B0A28" w:rsidRPr="005F76FF" w:rsidRDefault="00C737AD" w:rsidP="00C737A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</w:t>
            </w:r>
            <w:r w:rsidRPr="005F76FF">
              <w:rPr>
                <w:sz w:val="24"/>
                <w:szCs w:val="24"/>
              </w:rPr>
              <w:t xml:space="preserve">начение показателя </w:t>
            </w:r>
            <w:r>
              <w:rPr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Источник данных для определения значений показателей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Ключевые показатели</w:t>
            </w:r>
          </w:p>
        </w:tc>
      </w:tr>
      <w:tr w:rsidR="004B0A28" w:rsidRPr="005F76FF" w:rsidTr="004B0A28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А</w:t>
            </w:r>
          </w:p>
        </w:tc>
        <w:tc>
          <w:tcPr>
            <w:tcW w:w="13750" w:type="dxa"/>
            <w:gridSpan w:val="8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А.3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объектов культурного наследия в удовлетворительном состоянии</w:t>
            </w:r>
          </w:p>
        </w:tc>
        <w:tc>
          <w:tcPr>
            <w:tcW w:w="1483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Оуд.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---х100%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5F76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Оуд.</w:t>
            </w:r>
            <w:r w:rsidRPr="005F76FF">
              <w:rPr>
                <w:sz w:val="24"/>
                <w:szCs w:val="24"/>
              </w:rPr>
              <w:t xml:space="preserve"> – количество объектов культурного наследия в удовлетворительном состоянии </w:t>
            </w:r>
            <w:r>
              <w:rPr>
                <w:sz w:val="24"/>
                <w:szCs w:val="24"/>
              </w:rPr>
              <w:t>;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76FF">
              <w:rPr>
                <w:sz w:val="24"/>
                <w:szCs w:val="24"/>
              </w:rPr>
              <w:t xml:space="preserve"> – общее количество объектов культурного наследия </w:t>
            </w:r>
          </w:p>
        </w:tc>
        <w:tc>
          <w:tcPr>
            <w:tcW w:w="1681" w:type="dxa"/>
          </w:tcPr>
          <w:p w:rsidR="004B0A28" w:rsidRPr="005F76FF" w:rsidRDefault="00C737AD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4B0A28" w:rsidRPr="005F76FF" w:rsidRDefault="00C737AD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530" w:type="dxa"/>
          </w:tcPr>
          <w:p w:rsidR="004B0A28" w:rsidRPr="005F76FF" w:rsidRDefault="00C737AD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государственный доклад о состоянии культуры в Ненецком автономном округе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475AF">
              <w:rPr>
                <w:sz w:val="24"/>
                <w:szCs w:val="24"/>
              </w:rPr>
              <w:t>Государственная программа Ненецкого автономного округа «Развитие культуры и туризма» (утверждена Постановлением Администрации НАО от 27.10.2014 г. № 410-п)</w:t>
            </w:r>
          </w:p>
        </w:tc>
      </w:tr>
      <w:tr w:rsidR="004B0A28" w:rsidRPr="005F76FF" w:rsidTr="004B0A28">
        <w:tc>
          <w:tcPr>
            <w:tcW w:w="14709" w:type="dxa"/>
            <w:gridSpan w:val="9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Индикативные показатели</w:t>
            </w:r>
          </w:p>
        </w:tc>
      </w:tr>
      <w:tr w:rsidR="004B0A28" w:rsidRPr="005F76FF" w:rsidTr="004B0A28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</w:t>
            </w:r>
          </w:p>
        </w:tc>
        <w:tc>
          <w:tcPr>
            <w:tcW w:w="13750" w:type="dxa"/>
            <w:gridSpan w:val="8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Индикативные показатели эффективности, характеризующие различные аспекты контрольно-надзорной деятельности</w:t>
            </w:r>
          </w:p>
        </w:tc>
      </w:tr>
      <w:tr w:rsidR="004B0A28" w:rsidRPr="005F76FF" w:rsidTr="004B0A28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В.2.</w:t>
            </w:r>
          </w:p>
        </w:tc>
        <w:tc>
          <w:tcPr>
            <w:tcW w:w="13750" w:type="dxa"/>
            <w:gridSpan w:val="8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В.2.1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Количество проведенных контрольно-надзорных мероприятий</w:t>
            </w:r>
          </w:p>
        </w:tc>
        <w:tc>
          <w:tcPr>
            <w:tcW w:w="1483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 xml:space="preserve">Показатель учитывает суммарное количество мероприятий, проведенных в отношении </w:t>
            </w:r>
            <w:r>
              <w:rPr>
                <w:sz w:val="24"/>
                <w:szCs w:val="24"/>
              </w:rPr>
              <w:t>объектов культурного наследия в</w:t>
            </w:r>
            <w:r w:rsidRPr="005F76FF">
              <w:rPr>
                <w:sz w:val="24"/>
                <w:szCs w:val="24"/>
              </w:rPr>
              <w:t xml:space="preserve"> текущем году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B0A28" w:rsidRPr="005F76FF" w:rsidRDefault="009E3B22" w:rsidP="005A302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и его эффективности за год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В.2.7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  <w:tc>
          <w:tcPr>
            <w:tcW w:w="1483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76FF">
              <w:rPr>
                <w:sz w:val="24"/>
                <w:szCs w:val="24"/>
              </w:rPr>
              <w:t>От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---х100%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Оп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От – количество заявлений (обращений) в текущем году;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Оп –количество заявлений (обращений) в предшествующем году</w:t>
            </w:r>
          </w:p>
        </w:tc>
        <w:tc>
          <w:tcPr>
            <w:tcW w:w="1681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и его эффективности за год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В.2.8</w:t>
            </w:r>
          </w:p>
        </w:tc>
        <w:tc>
          <w:tcPr>
            <w:tcW w:w="194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4B0A28" w:rsidRPr="005F76FF">
              <w:rPr>
                <w:sz w:val="24"/>
                <w:szCs w:val="24"/>
              </w:rPr>
              <w:t xml:space="preserve"> заявлений (обращений), по результатам рассмотрения которых органом государственного контроля (надзора) внеплановые мероприятия не были проведены</w:t>
            </w:r>
          </w:p>
        </w:tc>
        <w:tc>
          <w:tcPr>
            <w:tcW w:w="1483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76F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---х100%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 – количество обращений (заявлений) поступивших;</w:t>
            </w:r>
          </w:p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Он – общее количество обращений по которым внеплановые контрольно-надзорные мероприятия не были проведены</w:t>
            </w:r>
          </w:p>
        </w:tc>
        <w:tc>
          <w:tcPr>
            <w:tcW w:w="1681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4B0A28" w:rsidRPr="005F76FF" w:rsidTr="004B0A28">
        <w:tc>
          <w:tcPr>
            <w:tcW w:w="95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</w:t>
            </w:r>
          </w:p>
        </w:tc>
        <w:tc>
          <w:tcPr>
            <w:tcW w:w="13750" w:type="dxa"/>
            <w:gridSpan w:val="8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Проверки</w:t>
            </w:r>
          </w:p>
        </w:tc>
        <w:tc>
          <w:tcPr>
            <w:tcW w:w="1483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В.3.1.1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Общее количество проверок</w:t>
            </w:r>
          </w:p>
        </w:tc>
        <w:tc>
          <w:tcPr>
            <w:tcW w:w="1483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4B0A28" w:rsidRPr="005F76FF" w:rsidTr="009E3B22">
        <w:tc>
          <w:tcPr>
            <w:tcW w:w="959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В.3.1.2</w:t>
            </w:r>
          </w:p>
        </w:tc>
        <w:tc>
          <w:tcPr>
            <w:tcW w:w="1948" w:type="dxa"/>
          </w:tcPr>
          <w:p w:rsidR="004B0A28" w:rsidRPr="005F76FF" w:rsidRDefault="004B0A28" w:rsidP="00274C17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Общее количество плановых проверок</w:t>
            </w:r>
          </w:p>
        </w:tc>
        <w:tc>
          <w:tcPr>
            <w:tcW w:w="1483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4B0A28" w:rsidRPr="005F76FF" w:rsidRDefault="009E3B22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4B0A28" w:rsidRPr="005F76FF" w:rsidRDefault="004B0A28" w:rsidP="00274C1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В.3.1.3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Общее количество внеплановых проверок по основаниям</w:t>
            </w:r>
          </w:p>
        </w:tc>
        <w:tc>
          <w:tcPr>
            <w:tcW w:w="1483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E3B22" w:rsidRPr="005F76FF" w:rsidRDefault="00B14498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3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В.3.1.16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внеплановых проверок, по результатам которых были выявлены нарушения,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1483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76FF">
              <w:rPr>
                <w:sz w:val="24"/>
                <w:szCs w:val="24"/>
              </w:rPr>
              <w:t>Пв</w:t>
            </w:r>
            <w:r>
              <w:rPr>
                <w:sz w:val="24"/>
                <w:szCs w:val="24"/>
              </w:rPr>
              <w:t>н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---х100%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Пв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Пв – общее количество внеплановых проверок;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Пв</w:t>
            </w:r>
            <w:r>
              <w:rPr>
                <w:sz w:val="24"/>
                <w:szCs w:val="24"/>
              </w:rPr>
              <w:t>н</w:t>
            </w:r>
            <w:r w:rsidRPr="005F76FF">
              <w:rPr>
                <w:sz w:val="24"/>
                <w:szCs w:val="24"/>
              </w:rPr>
              <w:t xml:space="preserve"> – количество внеплановых проверок, по результатам которых были выявлены нарушения</w:t>
            </w:r>
          </w:p>
        </w:tc>
        <w:tc>
          <w:tcPr>
            <w:tcW w:w="1681" w:type="dxa"/>
          </w:tcPr>
          <w:p w:rsidR="009E3B22" w:rsidRPr="005F76FF" w:rsidRDefault="00B14498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9E3B22" w:rsidRPr="005F76FF" w:rsidRDefault="00B14498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E3B22" w:rsidRPr="005F76FF" w:rsidRDefault="00B14498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3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B14498" w:rsidRPr="005F76FF" w:rsidTr="009E3B22">
        <w:tc>
          <w:tcPr>
            <w:tcW w:w="959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В.3.1.18</w:t>
            </w:r>
          </w:p>
        </w:tc>
        <w:tc>
          <w:tcPr>
            <w:tcW w:w="1948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1483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5F76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ж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  <w:r w:rsidRPr="005F76FF">
              <w:rPr>
                <w:sz w:val="24"/>
                <w:szCs w:val="24"/>
              </w:rPr>
              <w:t>х100%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2409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По – общее количество проверок;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Пж – количество проверок, на результаты которых были поданы жалобы</w:t>
            </w:r>
          </w:p>
        </w:tc>
        <w:tc>
          <w:tcPr>
            <w:tcW w:w="168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B14498" w:rsidRPr="005F76FF" w:rsidTr="009E3B22">
        <w:tc>
          <w:tcPr>
            <w:tcW w:w="959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В.3.1.23</w:t>
            </w:r>
          </w:p>
        </w:tc>
        <w:tc>
          <w:tcPr>
            <w:tcW w:w="1948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заявлений органов государственного контроля (надзора), муниципального контроля,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1483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Зо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  <w:r w:rsidRPr="005F76FF">
              <w:rPr>
                <w:sz w:val="24"/>
                <w:szCs w:val="24"/>
              </w:rPr>
              <w:t>х100%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2409" w:type="dxa"/>
          </w:tcPr>
          <w:p w:rsidR="00B14498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– общее количество направленных заявлений о согласовании проверок;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 – количество заявлений в согласовании которых было отказано</w:t>
            </w:r>
          </w:p>
        </w:tc>
        <w:tc>
          <w:tcPr>
            <w:tcW w:w="168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B14498" w:rsidRPr="005F76FF" w:rsidTr="009E3B22">
        <w:tc>
          <w:tcPr>
            <w:tcW w:w="959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В.3.1.24</w:t>
            </w:r>
          </w:p>
        </w:tc>
        <w:tc>
          <w:tcPr>
            <w:tcW w:w="1948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483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  <w:r w:rsidRPr="005F76FF">
              <w:rPr>
                <w:sz w:val="24"/>
                <w:szCs w:val="24"/>
              </w:rPr>
              <w:t>х100%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</w:p>
        </w:tc>
        <w:tc>
          <w:tcPr>
            <w:tcW w:w="2409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По – общее количество проверок;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</w:t>
            </w:r>
            <w:r w:rsidRPr="005F76FF">
              <w:rPr>
                <w:sz w:val="24"/>
                <w:szCs w:val="24"/>
              </w:rPr>
              <w:t xml:space="preserve"> – количество проверок, результаты которых были </w:t>
            </w:r>
            <w:r>
              <w:rPr>
                <w:sz w:val="24"/>
                <w:szCs w:val="24"/>
              </w:rPr>
              <w:t>признаны недействительными</w:t>
            </w:r>
          </w:p>
        </w:tc>
        <w:tc>
          <w:tcPr>
            <w:tcW w:w="168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B14498" w:rsidRPr="005F76FF" w:rsidTr="009E3B22">
        <w:tc>
          <w:tcPr>
            <w:tcW w:w="959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В.3.1.26</w:t>
            </w:r>
          </w:p>
        </w:tc>
        <w:tc>
          <w:tcPr>
            <w:tcW w:w="1948" w:type="dxa"/>
          </w:tcPr>
          <w:p w:rsidR="00B14498" w:rsidRPr="005F76FF" w:rsidRDefault="00B14498" w:rsidP="00B14498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Количество проверок, 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483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  <w:r w:rsidRPr="005F76FF">
              <w:rPr>
                <w:sz w:val="24"/>
                <w:szCs w:val="24"/>
              </w:rPr>
              <w:t>х100%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2409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По – общее количество проверок;</w:t>
            </w:r>
          </w:p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</w:t>
            </w:r>
            <w:r w:rsidRPr="005F76FF">
              <w:rPr>
                <w:sz w:val="24"/>
                <w:szCs w:val="24"/>
              </w:rPr>
              <w:t xml:space="preserve"> – количество проверок, результаты которых были </w:t>
            </w:r>
            <w:r>
              <w:rPr>
                <w:sz w:val="24"/>
                <w:szCs w:val="24"/>
              </w:rPr>
              <w:t xml:space="preserve">применены дисциплинарные или административные наказания </w:t>
            </w:r>
          </w:p>
        </w:tc>
        <w:tc>
          <w:tcPr>
            <w:tcW w:w="168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38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B14498" w:rsidRPr="005F76FF" w:rsidRDefault="00B14498" w:rsidP="00B1449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4B0A28">
        <w:tc>
          <w:tcPr>
            <w:tcW w:w="959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В.3.2</w:t>
            </w:r>
          </w:p>
        </w:tc>
        <w:tc>
          <w:tcPr>
            <w:tcW w:w="13750" w:type="dxa"/>
            <w:gridSpan w:val="8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Режим постоянного государственного контроля (надзора)</w:t>
            </w:r>
          </w:p>
        </w:tc>
      </w:tr>
      <w:tr w:rsidR="009E3B22" w:rsidRPr="005F76FF" w:rsidTr="009E3B22">
        <w:tc>
          <w:tcPr>
            <w:tcW w:w="959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В.3.2.1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Количество объектов, в отношении которых установлен режим постоянного государственного контроля (надзора)</w:t>
            </w:r>
          </w:p>
        </w:tc>
        <w:tc>
          <w:tcPr>
            <w:tcW w:w="1483" w:type="dxa"/>
          </w:tcPr>
          <w:p w:rsidR="009E3B22" w:rsidRPr="005F76FF" w:rsidRDefault="00B14498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3C3295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F76FF" w:rsidRDefault="003C3295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3C3295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4B0A28">
        <w:tc>
          <w:tcPr>
            <w:tcW w:w="959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В.3.4</w:t>
            </w:r>
          </w:p>
        </w:tc>
        <w:tc>
          <w:tcPr>
            <w:tcW w:w="13750" w:type="dxa"/>
            <w:gridSpan w:val="8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Мониторинговые мероприятия, осуществляемые в рамках контрольно-надзорной деятельности</w:t>
            </w:r>
          </w:p>
        </w:tc>
      </w:tr>
      <w:tr w:rsidR="009E3B22" w:rsidRPr="005F76FF" w:rsidTr="009E3B22">
        <w:tc>
          <w:tcPr>
            <w:tcW w:w="959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В.3.4.1</w:t>
            </w:r>
          </w:p>
        </w:tc>
        <w:tc>
          <w:tcPr>
            <w:tcW w:w="1948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Общее количество подконтрольных субъектов (объектов), в отношении которых осуществляются мониторинговые мероприятия</w:t>
            </w:r>
          </w:p>
        </w:tc>
        <w:tc>
          <w:tcPr>
            <w:tcW w:w="1483" w:type="dxa"/>
          </w:tcPr>
          <w:p w:rsidR="009E3B22" w:rsidRPr="005B2A85" w:rsidRDefault="00725803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2A85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B2A85" w:rsidRDefault="00725803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B2A85" w:rsidRDefault="00725803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9E3B22" w:rsidRPr="005B2A85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B2A85" w:rsidRDefault="00725803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  <w:highlight w:val="yellow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4B0A28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В.3.8</w:t>
            </w:r>
          </w:p>
        </w:tc>
        <w:tc>
          <w:tcPr>
            <w:tcW w:w="13750" w:type="dxa"/>
            <w:gridSpan w:val="8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В.3.8.1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483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4B0A28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В.4</w:t>
            </w:r>
          </w:p>
        </w:tc>
        <w:tc>
          <w:tcPr>
            <w:tcW w:w="13750" w:type="dxa"/>
            <w:gridSpan w:val="8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В.4.2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Количество штатных единиц, всего</w:t>
            </w:r>
          </w:p>
        </w:tc>
        <w:tc>
          <w:tcPr>
            <w:tcW w:w="1483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  <w:tr w:rsidR="009E3B22" w:rsidRPr="005F76FF" w:rsidTr="009E3B22">
        <w:tc>
          <w:tcPr>
            <w:tcW w:w="95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В.4.3</w:t>
            </w:r>
          </w:p>
        </w:tc>
        <w:tc>
          <w:tcPr>
            <w:tcW w:w="1948" w:type="dxa"/>
          </w:tcPr>
          <w:p w:rsidR="009E3B22" w:rsidRPr="005F76FF" w:rsidRDefault="009E3B22" w:rsidP="009E3B22">
            <w:pPr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 xml:space="preserve">Количество штатных единиц, в должностные обязанности которых входит выполнение контрольно-надзорных функций </w:t>
            </w:r>
          </w:p>
        </w:tc>
        <w:tc>
          <w:tcPr>
            <w:tcW w:w="1483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2409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38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E3B22" w:rsidRPr="005F76FF" w:rsidRDefault="00F328F9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5F76FF">
              <w:rPr>
                <w:sz w:val="24"/>
                <w:szCs w:val="24"/>
              </w:rPr>
              <w:t>Ежегодный доклад об осуществлении государственного контроля и его эффективности за год</w:t>
            </w:r>
          </w:p>
        </w:tc>
        <w:tc>
          <w:tcPr>
            <w:tcW w:w="1560" w:type="dxa"/>
          </w:tcPr>
          <w:p w:rsidR="009E3B22" w:rsidRPr="005F76FF" w:rsidRDefault="009E3B22" w:rsidP="009E3B2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</w:tr>
    </w:tbl>
    <w:p w:rsidR="004B0A28" w:rsidRDefault="004B0A28" w:rsidP="004B0A28"/>
    <w:p w:rsidR="004B0A28" w:rsidRDefault="004B0A28" w:rsidP="004B0A28"/>
    <w:p w:rsidR="00F328F9" w:rsidRDefault="00F328F9" w:rsidP="004B0A28"/>
    <w:p w:rsidR="00536695" w:rsidRDefault="00536695" w:rsidP="00536695">
      <w:pPr>
        <w:jc w:val="center"/>
      </w:pPr>
      <w:r>
        <w:t>_______________</w:t>
      </w:r>
    </w:p>
    <w:sectPr w:rsidR="00536695" w:rsidSect="00581CFA">
      <w:headerReference w:type="first" r:id="rId11"/>
      <w:pgSz w:w="16838" w:h="11906" w:orient="landscape"/>
      <w:pgMar w:top="851" w:right="962" w:bottom="1985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FF" w:rsidRDefault="007834FF" w:rsidP="00113EA3">
      <w:r>
        <w:separator/>
      </w:r>
    </w:p>
  </w:endnote>
  <w:endnote w:type="continuationSeparator" w:id="0">
    <w:p w:rsidR="007834FF" w:rsidRDefault="007834FF" w:rsidP="001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FF" w:rsidRDefault="007834FF" w:rsidP="00113EA3">
      <w:r>
        <w:separator/>
      </w:r>
    </w:p>
  </w:footnote>
  <w:footnote w:type="continuationSeparator" w:id="0">
    <w:p w:rsidR="007834FF" w:rsidRDefault="007834FF" w:rsidP="0011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0987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32A6" w:rsidRPr="009D46B1" w:rsidRDefault="00AB3569" w:rsidP="00AB3569">
        <w:pPr>
          <w:pStyle w:val="a9"/>
          <w:jc w:val="center"/>
          <w:rPr>
            <w:sz w:val="28"/>
            <w:szCs w:val="28"/>
          </w:rPr>
        </w:pPr>
        <w:r w:rsidRPr="009D46B1">
          <w:rPr>
            <w:sz w:val="28"/>
            <w:szCs w:val="28"/>
          </w:rPr>
          <w:fldChar w:fldCharType="begin"/>
        </w:r>
        <w:r w:rsidRPr="009D46B1">
          <w:rPr>
            <w:sz w:val="28"/>
            <w:szCs w:val="28"/>
          </w:rPr>
          <w:instrText>PAGE   \* MERGEFORMAT</w:instrText>
        </w:r>
        <w:r w:rsidRPr="009D46B1">
          <w:rPr>
            <w:sz w:val="28"/>
            <w:szCs w:val="28"/>
          </w:rPr>
          <w:fldChar w:fldCharType="separate"/>
        </w:r>
        <w:r w:rsidR="0044225A">
          <w:rPr>
            <w:noProof/>
            <w:sz w:val="28"/>
            <w:szCs w:val="28"/>
          </w:rPr>
          <w:t>2</w:t>
        </w:r>
        <w:r w:rsidRPr="009D46B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6518"/>
      <w:docPartObj>
        <w:docPartGallery w:val="Page Numbers (Top of Page)"/>
        <w:docPartUnique/>
      </w:docPartObj>
    </w:sdtPr>
    <w:sdtEndPr/>
    <w:sdtContent>
      <w:p w:rsidR="004B0A28" w:rsidRDefault="00261E2D" w:rsidP="00C657C4">
        <w:pPr>
          <w:pStyle w:val="a9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EB8F75" wp14:editId="06EB435D">
                  <wp:simplePos x="0" y="0"/>
                  <wp:positionH relativeFrom="column">
                    <wp:posOffset>3968723</wp:posOffset>
                  </wp:positionH>
                  <wp:positionV relativeFrom="paragraph">
                    <wp:posOffset>-11170</wp:posOffset>
                  </wp:positionV>
                  <wp:extent cx="277200" cy="140400"/>
                  <wp:effectExtent l="0" t="0" r="8890" b="0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200" cy="14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8375E4" id="Прямоугольник 3" o:spid="_x0000_s1026" style="position:absolute;margin-left:312.5pt;margin-top:-.9pt;width:21.8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" fillcolor="white [3201]" stroked="f" strokeweight="2pt"/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505708"/>
      <w:docPartObj>
        <w:docPartGallery w:val="Page Numbers (Top of Page)"/>
        <w:docPartUnique/>
      </w:docPartObj>
    </w:sdtPr>
    <w:sdtEndPr/>
    <w:sdtContent>
      <w:p w:rsidR="00D075BC" w:rsidRDefault="00D075BC" w:rsidP="00C657C4">
        <w:pPr>
          <w:pStyle w:val="a9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8EF3F70" wp14:editId="3D61AC57">
                  <wp:simplePos x="0" y="0"/>
                  <wp:positionH relativeFrom="column">
                    <wp:posOffset>4431459</wp:posOffset>
                  </wp:positionH>
                  <wp:positionV relativeFrom="paragraph">
                    <wp:posOffset>-11698</wp:posOffset>
                  </wp:positionV>
                  <wp:extent cx="489362" cy="140400"/>
                  <wp:effectExtent l="0" t="0" r="6350" b="0"/>
                  <wp:wrapNone/>
                  <wp:docPr id="6" name="Прямоугольник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89362" cy="14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2477EA" id="Прямоугольник 6" o:spid="_x0000_s1026" style="position:absolute;margin-left:348.95pt;margin-top:-.9pt;width:38.5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" fillcolor="white [3201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225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7C3B"/>
    <w:multiLevelType w:val="hybridMultilevel"/>
    <w:tmpl w:val="1200DA0C"/>
    <w:lvl w:ilvl="0" w:tplc="32CAE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884E30"/>
    <w:multiLevelType w:val="hybridMultilevel"/>
    <w:tmpl w:val="132AB43C"/>
    <w:lvl w:ilvl="0" w:tplc="574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2D1D7D"/>
    <w:multiLevelType w:val="hybridMultilevel"/>
    <w:tmpl w:val="E8EC3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236E2E"/>
    <w:multiLevelType w:val="hybridMultilevel"/>
    <w:tmpl w:val="AFA26C26"/>
    <w:lvl w:ilvl="0" w:tplc="44A0FC7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730446"/>
    <w:multiLevelType w:val="hybridMultilevel"/>
    <w:tmpl w:val="7B0A9090"/>
    <w:lvl w:ilvl="0" w:tplc="AFEA30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69"/>
    <w:rsid w:val="00015FE2"/>
    <w:rsid w:val="000250C6"/>
    <w:rsid w:val="00070FBC"/>
    <w:rsid w:val="000C06F8"/>
    <w:rsid w:val="00113EA3"/>
    <w:rsid w:val="00120380"/>
    <w:rsid w:val="00160B0D"/>
    <w:rsid w:val="001824EA"/>
    <w:rsid w:val="00261E2D"/>
    <w:rsid w:val="00271F1F"/>
    <w:rsid w:val="002930CA"/>
    <w:rsid w:val="002D12F3"/>
    <w:rsid w:val="00380995"/>
    <w:rsid w:val="00386BA9"/>
    <w:rsid w:val="003C0599"/>
    <w:rsid w:val="003C3295"/>
    <w:rsid w:val="003D7D43"/>
    <w:rsid w:val="00400D60"/>
    <w:rsid w:val="00412D69"/>
    <w:rsid w:val="00435B4D"/>
    <w:rsid w:val="0044225A"/>
    <w:rsid w:val="00473924"/>
    <w:rsid w:val="004B0A28"/>
    <w:rsid w:val="00505064"/>
    <w:rsid w:val="00536695"/>
    <w:rsid w:val="00542D23"/>
    <w:rsid w:val="00546CE6"/>
    <w:rsid w:val="00546EC6"/>
    <w:rsid w:val="00581CFA"/>
    <w:rsid w:val="005A3029"/>
    <w:rsid w:val="005A3293"/>
    <w:rsid w:val="005D3DFD"/>
    <w:rsid w:val="00616658"/>
    <w:rsid w:val="00643F2C"/>
    <w:rsid w:val="00650FA5"/>
    <w:rsid w:val="006A64B6"/>
    <w:rsid w:val="006B2C4A"/>
    <w:rsid w:val="006B32A6"/>
    <w:rsid w:val="006C53CD"/>
    <w:rsid w:val="006E1C80"/>
    <w:rsid w:val="00725053"/>
    <w:rsid w:val="00725803"/>
    <w:rsid w:val="00726449"/>
    <w:rsid w:val="00736F58"/>
    <w:rsid w:val="00755A9A"/>
    <w:rsid w:val="007834FF"/>
    <w:rsid w:val="007B5CB2"/>
    <w:rsid w:val="008A2899"/>
    <w:rsid w:val="008B51B0"/>
    <w:rsid w:val="008F4356"/>
    <w:rsid w:val="00926CBB"/>
    <w:rsid w:val="009651C9"/>
    <w:rsid w:val="009D46B1"/>
    <w:rsid w:val="009E3B22"/>
    <w:rsid w:val="00A22FC6"/>
    <w:rsid w:val="00A43940"/>
    <w:rsid w:val="00A96E2C"/>
    <w:rsid w:val="00AA5C8A"/>
    <w:rsid w:val="00AB242A"/>
    <w:rsid w:val="00AB3569"/>
    <w:rsid w:val="00AF686F"/>
    <w:rsid w:val="00B10E60"/>
    <w:rsid w:val="00B11A9A"/>
    <w:rsid w:val="00B14498"/>
    <w:rsid w:val="00B600E1"/>
    <w:rsid w:val="00B64E73"/>
    <w:rsid w:val="00B842D4"/>
    <w:rsid w:val="00C438F1"/>
    <w:rsid w:val="00C510F0"/>
    <w:rsid w:val="00C657C4"/>
    <w:rsid w:val="00C737AD"/>
    <w:rsid w:val="00CD6667"/>
    <w:rsid w:val="00CE6D3A"/>
    <w:rsid w:val="00D075BC"/>
    <w:rsid w:val="00D1243F"/>
    <w:rsid w:val="00D16741"/>
    <w:rsid w:val="00D27522"/>
    <w:rsid w:val="00D33D11"/>
    <w:rsid w:val="00D54638"/>
    <w:rsid w:val="00D86D02"/>
    <w:rsid w:val="00DB2857"/>
    <w:rsid w:val="00DD36D3"/>
    <w:rsid w:val="00DE2F38"/>
    <w:rsid w:val="00E0016B"/>
    <w:rsid w:val="00E03444"/>
    <w:rsid w:val="00E14448"/>
    <w:rsid w:val="00E20A92"/>
    <w:rsid w:val="00E274AC"/>
    <w:rsid w:val="00E55B85"/>
    <w:rsid w:val="00E635F0"/>
    <w:rsid w:val="00F04D8E"/>
    <w:rsid w:val="00F14382"/>
    <w:rsid w:val="00F15A50"/>
    <w:rsid w:val="00F23B89"/>
    <w:rsid w:val="00F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945127-E8FC-4B43-B604-0105D1F1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11A9A"/>
    <w:pPr>
      <w:spacing w:after="480"/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1A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A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264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64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B2857"/>
    <w:pPr>
      <w:ind w:left="720"/>
      <w:contextualSpacing/>
    </w:pPr>
  </w:style>
  <w:style w:type="table" w:styleId="a8">
    <w:name w:val="Table Grid"/>
    <w:basedOn w:val="a1"/>
    <w:uiPriority w:val="59"/>
    <w:rsid w:val="0007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3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3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3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4F66-9BF2-410A-9F6D-D2A43E8D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1707</Words>
  <Characters>9732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Малиновская</dc:creator>
  <cp:lastModifiedBy>Немчинова Татьяна Александровна</cp:lastModifiedBy>
  <cp:revision>2</cp:revision>
  <cp:lastPrinted>2018-09-05T14:31:00Z</cp:lastPrinted>
  <dcterms:created xsi:type="dcterms:W3CDTF">2018-10-10T11:23:00Z</dcterms:created>
  <dcterms:modified xsi:type="dcterms:W3CDTF">2018-10-10T11:23:00Z</dcterms:modified>
</cp:coreProperties>
</file>