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DD6" w:rsidRPr="00284DD6" w:rsidRDefault="00284DD6" w:rsidP="00284DD6">
      <w:pPr>
        <w:jc w:val="center"/>
        <w:rPr>
          <w:rFonts w:ascii="Times New Roman" w:hAnsi="Times New Roman" w:cs="Times New Roman"/>
          <w:b/>
          <w:bCs/>
          <w:sz w:val="28"/>
        </w:rPr>
      </w:pPr>
      <w:r w:rsidRPr="00284DD6">
        <w:rPr>
          <w:rFonts w:ascii="Times New Roman" w:hAnsi="Times New Roman" w:cs="Times New Roman"/>
          <w:b/>
          <w:bCs/>
          <w:sz w:val="28"/>
        </w:rPr>
        <w:t>Информационное письмо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Администрация Ненецкого автономного округа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Департамент образования, культуры и спорта Ненецкого автономного округа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ГБУК «Музейное объединение Ненецкого автономного округа»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Культурно-Паломнический центр имени протопопа Аввакума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извещают о проведении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в рамках Межрегионального форума «Наследники Аввакума»</w:t>
      </w:r>
    </w:p>
    <w:p w:rsidR="00284DD6" w:rsidRPr="00284DD6" w:rsidRDefault="00367AFC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5-6 сентября</w:t>
      </w:r>
      <w:r w:rsidR="00284DD6" w:rsidRPr="00284DD6">
        <w:rPr>
          <w:rFonts w:ascii="Times New Roman" w:hAnsi="Times New Roman" w:cs="Times New Roman"/>
          <w:sz w:val="28"/>
        </w:rPr>
        <w:t xml:space="preserve"> 2020 г. в Нарьян-Маре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(Ненецкий автономный округ)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научно-практической конференции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b/>
          <w:bCs/>
          <w:sz w:val="28"/>
        </w:rPr>
        <w:t>«</w:t>
      </w:r>
      <w:proofErr w:type="spellStart"/>
      <w:r w:rsidRPr="00284DD6">
        <w:rPr>
          <w:rFonts w:ascii="Times New Roman" w:hAnsi="Times New Roman" w:cs="Times New Roman"/>
          <w:b/>
          <w:bCs/>
          <w:sz w:val="28"/>
        </w:rPr>
        <w:t>Пустозерская</w:t>
      </w:r>
      <w:proofErr w:type="spellEnd"/>
      <w:r w:rsidRPr="00284DD6">
        <w:rPr>
          <w:rFonts w:ascii="Times New Roman" w:hAnsi="Times New Roman" w:cs="Times New Roman"/>
          <w:b/>
          <w:bCs/>
          <w:sz w:val="28"/>
        </w:rPr>
        <w:t xml:space="preserve"> проза протопопа Аввакума - мировое духовное и культурное наследие»,</w:t>
      </w:r>
    </w:p>
    <w:p w:rsidR="00284DD6" w:rsidRPr="00284DD6" w:rsidRDefault="00284DD6" w:rsidP="00284DD6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b/>
          <w:bCs/>
          <w:sz w:val="28"/>
        </w:rPr>
        <w:t>посвященной 400-летию со дня рождения писателя и религиозного деятеля</w:t>
      </w:r>
    </w:p>
    <w:p w:rsidR="00284DD6" w:rsidRPr="00284DD6" w:rsidRDefault="00284DD6" w:rsidP="00284DD6">
      <w:pPr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b/>
          <w:bCs/>
          <w:sz w:val="28"/>
        </w:rPr>
        <w:t> </w:t>
      </w:r>
    </w:p>
    <w:p w:rsidR="00284DD6" w:rsidRPr="00284DD6" w:rsidRDefault="00284DD6" w:rsidP="00284DD6">
      <w:p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b/>
          <w:bCs/>
          <w:sz w:val="28"/>
        </w:rPr>
        <w:t>Темы конференции</w:t>
      </w:r>
      <w:r w:rsidRPr="00284DD6">
        <w:rPr>
          <w:rFonts w:ascii="Times New Roman" w:hAnsi="Times New Roman" w:cs="Times New Roman"/>
          <w:sz w:val="28"/>
        </w:rPr>
        <w:t>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Значение «Жития протопопа Аввакума…» для русской и мировой литературы.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Пустозерский период творчества протопопа Аввакума и его значение для формирования идеологии староверия.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Бытование «Жития протопопа Аввакума…» в рукописной старообрядческой традиции.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Образ протопопа Аввакума в иконописной традиции.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Традиции почитания памяти протопопа Аввакума в разных регионах России и Зарубежья.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Паломничество в Пустозерск в контексте развития исторической памяти Русского Севера.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Исторические и культурные связи современного староверия.</w:t>
      </w:r>
    </w:p>
    <w:p w:rsidR="00284DD6" w:rsidRPr="00284DD6" w:rsidRDefault="00284DD6" w:rsidP="00284DD6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Современные культурные проекты, связанные с наследием протопопа Аввакума - литература, живопись, кино и др.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 xml:space="preserve">Для участия в конференции необходимо в срок до </w:t>
      </w:r>
      <w:r w:rsidR="00367AFC">
        <w:rPr>
          <w:rFonts w:ascii="Times New Roman" w:hAnsi="Times New Roman" w:cs="Times New Roman"/>
          <w:sz w:val="28"/>
        </w:rPr>
        <w:t>15 августа</w:t>
      </w:r>
      <w:r w:rsidRPr="00284DD6">
        <w:rPr>
          <w:rFonts w:ascii="Times New Roman" w:hAnsi="Times New Roman" w:cs="Times New Roman"/>
          <w:sz w:val="28"/>
        </w:rPr>
        <w:t xml:space="preserve"> 2020 года направить заявку участника с краткой аннотацией доклада (см. приложение 1).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lastRenderedPageBreak/>
        <w:t>В случае, если от организации планируется участие нескольких человек, заявка составляется на каждого из них. Форма участия в работе конференции - очная.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Оргкомитет оставляет за собой право отбора докладов с учетом их соответствия тематике конференции.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Сборник докладов планируется издать после окончания конференции. Тексты для публикации принимаются до </w:t>
      </w:r>
      <w:r w:rsidR="00367AFC">
        <w:rPr>
          <w:rFonts w:ascii="Times New Roman" w:hAnsi="Times New Roman" w:cs="Times New Roman"/>
          <w:b/>
          <w:bCs/>
          <w:sz w:val="28"/>
        </w:rPr>
        <w:t>5 сентября</w:t>
      </w:r>
      <w:bookmarkStart w:id="0" w:name="_GoBack"/>
      <w:bookmarkEnd w:id="0"/>
      <w:r w:rsidRPr="00284DD6">
        <w:rPr>
          <w:rFonts w:ascii="Times New Roman" w:hAnsi="Times New Roman" w:cs="Times New Roman"/>
          <w:b/>
          <w:bCs/>
          <w:sz w:val="28"/>
        </w:rPr>
        <w:t xml:space="preserve"> 2020 г.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 xml:space="preserve">Требования к оформлению статьи: объем материала до 5 страниц А4, текст в формате </w:t>
      </w:r>
      <w:proofErr w:type="spellStart"/>
      <w:r w:rsidRPr="00284DD6">
        <w:rPr>
          <w:rFonts w:ascii="Times New Roman" w:hAnsi="Times New Roman" w:cs="Times New Roman"/>
          <w:sz w:val="28"/>
        </w:rPr>
        <w:t>doc</w:t>
      </w:r>
      <w:proofErr w:type="spellEnd"/>
      <w:r w:rsidRPr="00284DD6">
        <w:rPr>
          <w:rFonts w:ascii="Times New Roman" w:hAnsi="Times New Roman" w:cs="Times New Roman"/>
          <w:sz w:val="28"/>
        </w:rPr>
        <w:t xml:space="preserve">, шрифт </w:t>
      </w:r>
      <w:proofErr w:type="spellStart"/>
      <w:r w:rsidRPr="00284DD6">
        <w:rPr>
          <w:rFonts w:ascii="Times New Roman" w:hAnsi="Times New Roman" w:cs="Times New Roman"/>
          <w:sz w:val="28"/>
        </w:rPr>
        <w:t>TimesNewRoman</w:t>
      </w:r>
      <w:proofErr w:type="spellEnd"/>
      <w:r w:rsidRPr="00284DD6">
        <w:rPr>
          <w:rFonts w:ascii="Times New Roman" w:hAnsi="Times New Roman" w:cs="Times New Roman"/>
          <w:sz w:val="28"/>
        </w:rPr>
        <w:t xml:space="preserve">, кегль 12, интервал полуторный, ссылки автоматические концевые. Фотографии присылаются в цифровом формате с подписями (кто/что, где, когда, автор, происхождение). Допускается не более 4 иллюстраций в формате JPG, минимальный размер 120 мм по горизонтали при разрешении не менее 300 </w:t>
      </w:r>
      <w:proofErr w:type="spellStart"/>
      <w:r w:rsidRPr="00284DD6">
        <w:rPr>
          <w:rFonts w:ascii="Times New Roman" w:hAnsi="Times New Roman" w:cs="Times New Roman"/>
          <w:sz w:val="28"/>
        </w:rPr>
        <w:t>dpi</w:t>
      </w:r>
      <w:proofErr w:type="spellEnd"/>
      <w:r w:rsidRPr="00284DD6">
        <w:rPr>
          <w:rFonts w:ascii="Times New Roman" w:hAnsi="Times New Roman" w:cs="Times New Roman"/>
          <w:sz w:val="28"/>
        </w:rPr>
        <w:t>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 xml:space="preserve">Все материалы просим направлять по адресу: 166000, Ненецкий автономный округ, г. Нарьян-Мар, ул. </w:t>
      </w:r>
      <w:proofErr w:type="spellStart"/>
      <w:r w:rsidRPr="00284DD6">
        <w:rPr>
          <w:rFonts w:ascii="Times New Roman" w:hAnsi="Times New Roman" w:cs="Times New Roman"/>
          <w:sz w:val="28"/>
        </w:rPr>
        <w:t>Тыко</w:t>
      </w:r>
      <w:proofErr w:type="spellEnd"/>
      <w:r w:rsidRPr="00284DD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84DD6">
        <w:rPr>
          <w:rFonts w:ascii="Times New Roman" w:hAnsi="Times New Roman" w:cs="Times New Roman"/>
          <w:sz w:val="28"/>
        </w:rPr>
        <w:t>Вылки</w:t>
      </w:r>
      <w:proofErr w:type="spellEnd"/>
      <w:r w:rsidRPr="00284DD6">
        <w:rPr>
          <w:rFonts w:ascii="Times New Roman" w:hAnsi="Times New Roman" w:cs="Times New Roman"/>
          <w:sz w:val="28"/>
        </w:rPr>
        <w:t>, д. 4 или по электронной почте: </w:t>
      </w:r>
      <w:hyperlink r:id="rId6" w:history="1">
        <w:r w:rsidRPr="00284DD6">
          <w:rPr>
            <w:rStyle w:val="a3"/>
            <w:rFonts w:ascii="Times New Roman" w:hAnsi="Times New Roman" w:cs="Times New Roman"/>
            <w:sz w:val="28"/>
          </w:rPr>
          <w:t>pustozersk-nao@mail.ru</w:t>
        </w:r>
      </w:hyperlink>
      <w:r w:rsidRPr="00284DD6">
        <w:rPr>
          <w:rFonts w:ascii="Times New Roman" w:hAnsi="Times New Roman" w:cs="Times New Roman"/>
          <w:sz w:val="28"/>
        </w:rPr>
        <w:t>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Контактные телефон: (81853) 4-63-34, факс: (81853) 4-63-34, зав. отдела развития ГБУК «Музейное объединение Ненецкого автономного округа» Колесникова Евгения Михайловна.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 xml:space="preserve">Культурная программа конференции предусматривает посещение мероприятий Межрегионального форума «Наследники Аввакума», экспозиций и выставок ГБУК «Музейное объединение Ненецкого автономного округа» и музейного комплекса при </w:t>
      </w:r>
      <w:proofErr w:type="spellStart"/>
      <w:r w:rsidRPr="00284DD6">
        <w:rPr>
          <w:rFonts w:ascii="Times New Roman" w:hAnsi="Times New Roman" w:cs="Times New Roman"/>
          <w:sz w:val="28"/>
        </w:rPr>
        <w:t>Нарьян-Марской</w:t>
      </w:r>
      <w:proofErr w:type="spellEnd"/>
      <w:r w:rsidRPr="00284DD6">
        <w:rPr>
          <w:rFonts w:ascii="Times New Roman" w:hAnsi="Times New Roman" w:cs="Times New Roman"/>
          <w:sz w:val="28"/>
        </w:rPr>
        <w:t xml:space="preserve"> общине </w:t>
      </w:r>
      <w:proofErr w:type="spellStart"/>
      <w:r w:rsidRPr="00284DD6">
        <w:rPr>
          <w:rFonts w:ascii="Times New Roman" w:hAnsi="Times New Roman" w:cs="Times New Roman"/>
          <w:sz w:val="28"/>
        </w:rPr>
        <w:t>Древлеправославной</w:t>
      </w:r>
      <w:proofErr w:type="spellEnd"/>
      <w:r w:rsidRPr="00284DD6">
        <w:rPr>
          <w:rFonts w:ascii="Times New Roman" w:hAnsi="Times New Roman" w:cs="Times New Roman"/>
          <w:sz w:val="28"/>
        </w:rPr>
        <w:t xml:space="preserve"> Поморской церкви и участие в крестном ходе в Пустозерск 19 июня 2020 года.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Командировочные расходы ‒ за счет направляющей стороны.</w:t>
      </w:r>
    </w:p>
    <w:p w:rsidR="00284DD6" w:rsidRPr="00284DD6" w:rsidRDefault="00284DD6" w:rsidP="00284DD6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Организационные вопросы по проведению конференции будут изложены на сайте музея-заповедника «Пустозерск» - </w:t>
      </w:r>
      <w:r w:rsidRPr="00284DD6">
        <w:rPr>
          <w:rFonts w:ascii="Times New Roman" w:hAnsi="Times New Roman" w:cs="Times New Roman"/>
          <w:b/>
          <w:bCs/>
          <w:sz w:val="28"/>
        </w:rPr>
        <w:t>pustozersk-nao.ru</w:t>
      </w:r>
      <w:r w:rsidRPr="00284DD6">
        <w:rPr>
          <w:rFonts w:ascii="Times New Roman" w:hAnsi="Times New Roman" w:cs="Times New Roman"/>
          <w:sz w:val="28"/>
        </w:rPr>
        <w:t> (раздел «Конференция»).</w:t>
      </w:r>
    </w:p>
    <w:p w:rsidR="00284DD6" w:rsidRPr="00284DD6" w:rsidRDefault="00284DD6" w:rsidP="00284DD6">
      <w:pPr>
        <w:ind w:firstLine="567"/>
        <w:jc w:val="right"/>
        <w:rPr>
          <w:rFonts w:ascii="Times New Roman" w:hAnsi="Times New Roman" w:cs="Times New Roman"/>
          <w:sz w:val="28"/>
        </w:rPr>
      </w:pPr>
      <w:r w:rsidRPr="00284DD6">
        <w:rPr>
          <w:rFonts w:ascii="Times New Roman" w:hAnsi="Times New Roman" w:cs="Times New Roman"/>
          <w:sz w:val="28"/>
        </w:rPr>
        <w:t>С уважением, оргкомитет конференции</w:t>
      </w:r>
    </w:p>
    <w:p w:rsidR="00C53643" w:rsidRDefault="00C53643" w:rsidP="00284DD6">
      <w:pPr>
        <w:ind w:firstLine="567"/>
      </w:pPr>
    </w:p>
    <w:sectPr w:rsidR="00C53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B487D"/>
    <w:multiLevelType w:val="multilevel"/>
    <w:tmpl w:val="6D527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DD6"/>
    <w:rsid w:val="00284DD6"/>
    <w:rsid w:val="00367AFC"/>
    <w:rsid w:val="00C5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4DD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84D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3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stozersk-nao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Музей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Александр</cp:lastModifiedBy>
  <cp:revision>2</cp:revision>
  <dcterms:created xsi:type="dcterms:W3CDTF">2020-03-06T13:24:00Z</dcterms:created>
  <dcterms:modified xsi:type="dcterms:W3CDTF">2020-05-26T07:19:00Z</dcterms:modified>
</cp:coreProperties>
</file>