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87E53" w14:textId="77777777" w:rsidR="009B4723" w:rsidRPr="00EA4D32" w:rsidRDefault="009B4723" w:rsidP="00C70280">
      <w:pPr>
        <w:pBdr>
          <w:top w:val="none" w:sz="4" w:space="0" w:color="000000"/>
          <w:left w:val="none" w:sz="4" w:space="0" w:color="000000"/>
          <w:bottom w:val="none" w:sz="4" w:space="5" w:color="000000"/>
          <w:right w:val="none" w:sz="4" w:space="0" w:color="000000"/>
          <w:between w:val="none" w:sz="4" w:space="0" w:color="000000"/>
        </w:pBdr>
        <w:spacing w:after="0" w:line="240" w:lineRule="auto"/>
        <w:ind w:right="68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14:paraId="19333203" w14:textId="77777777" w:rsidR="00B06160" w:rsidRPr="00EA4D32" w:rsidRDefault="00B06160" w:rsidP="003B3359">
      <w:pPr>
        <w:pBdr>
          <w:top w:val="none" w:sz="4" w:space="0" w:color="000000"/>
          <w:left w:val="none" w:sz="4" w:space="0" w:color="000000"/>
          <w:bottom w:val="none" w:sz="4" w:space="5" w:color="000000"/>
          <w:right w:val="none" w:sz="4" w:space="0" w:color="000000"/>
          <w:between w:val="none" w:sz="4" w:space="0" w:color="000000"/>
        </w:pBdr>
        <w:spacing w:after="0" w:line="240" w:lineRule="auto"/>
        <w:ind w:right="6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6861F9A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14:paraId="1277568D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регионального конкурсного отбора </w:t>
      </w:r>
    </w:p>
    <w:p w14:paraId="07401F97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</w:rPr>
        <w:t xml:space="preserve">в рамках Всероссийского конкурса лучших </w:t>
      </w:r>
    </w:p>
    <w:p w14:paraId="42089875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</w:rPr>
        <w:t>региональных практик поддержки волонтерства</w:t>
      </w:r>
    </w:p>
    <w:p w14:paraId="5ECD879C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</w:rPr>
        <w:t>«Регион добрых дел» 2022 года</w:t>
      </w:r>
    </w:p>
    <w:p w14:paraId="0DD853FA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F1A4B4D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EC7ACA0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D36664A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</w:rPr>
        <w:t>Общие положения</w:t>
      </w:r>
    </w:p>
    <w:p w14:paraId="2AFF21F1" w14:textId="77777777" w:rsidR="005A1062" w:rsidRPr="00EA4D32" w:rsidRDefault="005A1062" w:rsidP="003B3359">
      <w:pPr>
        <w:spacing w:after="0" w:line="240" w:lineRule="auto"/>
        <w:ind w:right="-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C5D42C" w14:textId="253E3398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1. Настоящее Положение определяет цели, задачи, порядок проведения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 xml:space="preserve">и условия участия </w:t>
      </w:r>
      <w:r w:rsidRPr="00EA4D32">
        <w:rPr>
          <w:rFonts w:ascii="Times New Roman" w:eastAsia="Calibri" w:hAnsi="Times New Roman" w:cs="Times New Roman"/>
          <w:sz w:val="26"/>
          <w:szCs w:val="26"/>
        </w:rPr>
        <w:t>в открытом конкурсном отборе на уровне субъекта Российской Федерации в рамках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Всероссийского конкурса лучших региональных практик поддержки волонтерства «Регион добрых дел» 2022 года (далее – Конкурс)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. Конкурс проводится на территории Ненецкого автономного округа в рамках подготовки заявки от Ненецкого автономного округа на участие во Всероссийском конкурсе лучших региональных практик поддержки волонтерства «Регион добрых дел» </w:t>
      </w:r>
      <w:r w:rsidR="00A667F0" w:rsidRPr="00EA4D32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>2022 года (далее – Конкурс РДД), организатором которого является Федеральное агентство по делам молодежи.</w:t>
      </w:r>
    </w:p>
    <w:p w14:paraId="7869699B" w14:textId="77777777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2. Организатором Конкурса 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Ненецкого автономного округа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является Департамент образования, культуры и спорта Ненецкого автономного округа (далее – Организатор).</w:t>
      </w:r>
    </w:p>
    <w:p w14:paraId="7F056667" w14:textId="5E4E18D9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3. Оператором Конкурса 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Ненецкого автономного округа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является Ресурсный центр поддержки и развития добровольчества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 Ненецкого автономного округа Государственного бюджетного учреждения Ненецкого автономного округа «Региональный центр молодежной политики </w:t>
      </w:r>
      <w:r w:rsidR="00A667F0" w:rsidRPr="00EA4D32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>и военно-патриотического воспитания молодежи»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(далее – Оператор).</w:t>
      </w:r>
    </w:p>
    <w:p w14:paraId="0D366A71" w14:textId="77777777" w:rsidR="005A1062" w:rsidRPr="00EA4D32" w:rsidRDefault="005A1062" w:rsidP="003B3359">
      <w:pPr>
        <w:spacing w:after="0" w:line="240" w:lineRule="auto"/>
        <w:ind w:right="-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7B9E2F9D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II</w:t>
      </w:r>
    </w:p>
    <w:p w14:paraId="7E958D92" w14:textId="77777777" w:rsidR="005A1062" w:rsidRPr="00EA4D32" w:rsidRDefault="005A1062" w:rsidP="003B3359">
      <w:pPr>
        <w:spacing w:after="0" w:line="240" w:lineRule="auto"/>
        <w:ind w:right="-7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Цели, задачи и принципы Конкурса</w:t>
      </w:r>
    </w:p>
    <w:p w14:paraId="4A651DD6" w14:textId="77777777" w:rsidR="005A1062" w:rsidRPr="00EA4D32" w:rsidRDefault="005A1062" w:rsidP="003B3359">
      <w:pPr>
        <w:spacing w:after="0" w:line="240" w:lineRule="auto"/>
        <w:ind w:right="-7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24368811" w14:textId="77777777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4. Цель Конкурса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–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 создание условий для устойчивого развития добровольческих (волонтерских) инициатив 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Ненецкого автономного округа, 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повышающих качество жизни людей и способствующих росту числа граждан, вовлеченных в добровольческую (волонтерскую) деятельность.</w:t>
      </w:r>
    </w:p>
    <w:p w14:paraId="5B0EA82D" w14:textId="77777777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5. Задачи Конкурса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:</w:t>
      </w:r>
    </w:p>
    <w:p w14:paraId="5C56A26F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выявление, поддержка и тиражирование наиболее значимых, перспективных, системных проектов содействия развитию и распространению добровольчества (волонтерства) 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>Ненецкого автономного округа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;</w:t>
      </w:r>
    </w:p>
    <w:p w14:paraId="02A25F3C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поддержка деятельности существующих и создание условий 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br/>
        <w:t>для возникновения новых добровольческих (волонтерских) организаций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br/>
        <w:t xml:space="preserve">и инициатив, повышение престижа добровольчества (волонтерства) 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br/>
        <w:t xml:space="preserve">в обществе 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>Ненецкого автономного округа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;</w:t>
      </w:r>
    </w:p>
    <w:p w14:paraId="2A2C2B48" w14:textId="1C0747A2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lastRenderedPageBreak/>
        <w:t xml:space="preserve">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 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>Ненецкого автономного округа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;</w:t>
      </w:r>
    </w:p>
    <w:p w14:paraId="7B85429F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увеличение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численности граждан, вовлеченных в добровольческую (волонтерскую) деятельность 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>Ненецкого автономного округа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;</w:t>
      </w:r>
    </w:p>
    <w:p w14:paraId="4259B9F5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обеспечение образовательной поддержки региональных команд, отвечающих за развитие добровольчества (волонтерства) на территории </w:t>
      </w:r>
      <w:r w:rsidRPr="00EA4D32">
        <w:rPr>
          <w:rFonts w:ascii="Times New Roman" w:eastAsia="Calibri" w:hAnsi="Times New Roman" w:cs="Times New Roman"/>
          <w:sz w:val="26"/>
          <w:szCs w:val="26"/>
        </w:rPr>
        <w:t>Ненецкого автономного округа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.</w:t>
      </w:r>
    </w:p>
    <w:p w14:paraId="073FD0F0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</w:p>
    <w:p w14:paraId="363F2E00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III</w:t>
      </w:r>
    </w:p>
    <w:p w14:paraId="30D49349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Направления поддержки</w:t>
      </w:r>
    </w:p>
    <w:p w14:paraId="662336D4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</w:p>
    <w:p w14:paraId="6FFB3EA6" w14:textId="77777777" w:rsidR="005A1062" w:rsidRPr="00EA4D32" w:rsidRDefault="005A1062" w:rsidP="003B335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6. Проекты Конкурса должны быть представлены в рамках следующих направлений поддержки:</w:t>
      </w:r>
    </w:p>
    <w:p w14:paraId="149F6C21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школьное добровольчество (волонтерство) – содействие вовлечению обучающихся общеобразовательных организаций в добровольческую (волонтерскую) деятельность;</w:t>
      </w:r>
    </w:p>
    <w:p w14:paraId="4303F159" w14:textId="67E6B6A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студенческое добровольчество (волонтерство) – повышение общественной активности обучающихся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профессиональных образовательных организаций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>и образовательных организаций высшего образования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 путем вовлечения их 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br/>
        <w:t>в добровольческую (волонтерскую) деятельность;</w:t>
      </w:r>
    </w:p>
    <w:p w14:paraId="094EC87D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добровольчество (волонтерство) трудоспособного населения – продвижение добровольчества (волонтерства) среди населения трудоспособного возраста, в том числе развитие семейного добровольчества (волонтерства), корпоративного добровольчества (волонтерства) (добровольной (волонтерской) деятельности работников на благо общества при поддержке и поощрении со стороны компании/организации); </w:t>
      </w:r>
    </w:p>
    <w:p w14:paraId="2E6E1F21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«серебряное» добровольчество (волонтерство) – обеспечение самореализации граждан старшего поколения (в возрасте от 56 лет и старше) через добровольческую (волонтерскую) деятельность.</w:t>
      </w:r>
    </w:p>
    <w:p w14:paraId="51AD05E9" w14:textId="5C7B6126" w:rsidR="005A1062" w:rsidRPr="00EA4D32" w:rsidRDefault="005A1062" w:rsidP="003B3359">
      <w:pPr>
        <w:widowControl w:val="0"/>
        <w:spacing w:after="0" w:line="240" w:lineRule="auto"/>
        <w:ind w:right="-7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 xml:space="preserve">В каждом из направлений поддержки могут быть представлены проекты, направленные на поддержку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отдельных направлений добровольческой (волонтерской) деятельности, включая международные добровольческие (волонтерские) мероприятия, разработку и внедрение программ по поддержке добровольчества (волонтерства) в сфере здравоохранения, образования, культуры, социальной поддержки и социального обслуживания населения, охраны природы, предупреждения и ликвидации последствий чрезвычайных ситуаций, физической культуры и спорта, гражданско-патриотического воспитания, формирования комфортной городской среды, инклюзивного добровольчества (волонтерства), добровольческой (волонтерской) деятельности в сфере содействия органам внутренних дел, добровольчества (волонтерства) крупных событий.</w:t>
      </w:r>
    </w:p>
    <w:p w14:paraId="75C89C13" w14:textId="77777777" w:rsidR="005A1062" w:rsidRPr="00EA4D32" w:rsidRDefault="005A1062" w:rsidP="003B3359">
      <w:pPr>
        <w:widowControl w:val="0"/>
        <w:spacing w:after="0" w:line="240" w:lineRule="auto"/>
        <w:ind w:right="-7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2C187C57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IV</w:t>
      </w:r>
    </w:p>
    <w:p w14:paraId="4266DDC3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Участники Конкурса</w:t>
      </w:r>
    </w:p>
    <w:p w14:paraId="7F56589A" w14:textId="77777777" w:rsidR="005A1062" w:rsidRPr="00EA4D32" w:rsidRDefault="005A1062" w:rsidP="003B3359">
      <w:pPr>
        <w:pStyle w:val="a7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2E921930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7.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  <w:lang w:val="en-US"/>
        </w:rPr>
        <w:t> </w:t>
      </w:r>
      <w:r w:rsidRPr="00EA4D32">
        <w:rPr>
          <w:rFonts w:ascii="Times New Roman" w:eastAsia="Calibri" w:hAnsi="Times New Roman" w:cs="Times New Roman"/>
          <w:bCs/>
          <w:sz w:val="26"/>
          <w:szCs w:val="26"/>
          <w:highlight w:val="white"/>
        </w:rPr>
        <w:t>В Конкурсе могут принимать участие:</w:t>
      </w:r>
    </w:p>
    <w:p w14:paraId="35DD090D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зарегистрированные некоммерческие и неправительственные организации,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lastRenderedPageBreak/>
        <w:t>одним из направлений деятельности которых является содействие в вопросах развития добровольчества (волонтерства);</w:t>
      </w:r>
    </w:p>
    <w:p w14:paraId="7BB0FD8D" w14:textId="7F7A6B19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государстве</w:t>
      </w:r>
      <w:r w:rsidR="00A667F0"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нные и муниципальные учреждения.</w:t>
      </w:r>
    </w:p>
    <w:p w14:paraId="4FFC1584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8. В Конкурсе не могут принимать участие:</w:t>
      </w:r>
    </w:p>
    <w:p w14:paraId="14D23635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политические партии и движения;</w:t>
      </w:r>
    </w:p>
    <w:p w14:paraId="5F764D25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органы государственной и муниципальной власти;</w:t>
      </w:r>
    </w:p>
    <w:p w14:paraId="587A5FA1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коммерческие организации;</w:t>
      </w:r>
    </w:p>
    <w:p w14:paraId="69B37F7F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инициативные группы граждан.</w:t>
      </w:r>
    </w:p>
    <w:p w14:paraId="262F2D70" w14:textId="77777777" w:rsidR="005A1062" w:rsidRPr="00EA4D32" w:rsidRDefault="005A1062" w:rsidP="003B33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7AEEF6A7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V</w:t>
      </w:r>
    </w:p>
    <w:p w14:paraId="3C79641F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География и срок проведения Конкурса</w:t>
      </w:r>
    </w:p>
    <w:p w14:paraId="1802D20E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3F411FEE" w14:textId="77777777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9. Конкурс проводится на территории Ненецкого автономного округа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>в период с 01 апреля по 18 мая 2022 года включительно.</w:t>
      </w:r>
    </w:p>
    <w:p w14:paraId="4072B3D2" w14:textId="77777777" w:rsidR="005A1062" w:rsidRPr="00EA4D32" w:rsidRDefault="005A1062" w:rsidP="003B3359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0B694846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VI</w:t>
      </w:r>
    </w:p>
    <w:p w14:paraId="610655C2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Порядок проведения Конкурса</w:t>
      </w:r>
    </w:p>
    <w:p w14:paraId="4B14D362" w14:textId="77777777" w:rsidR="005A1062" w:rsidRPr="00EA4D32" w:rsidRDefault="005A1062" w:rsidP="003B3359">
      <w:pPr>
        <w:pStyle w:val="a7"/>
        <w:spacing w:after="0" w:line="240" w:lineRule="auto"/>
        <w:ind w:left="0" w:firstLine="709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78FE439E" w14:textId="0917AF87" w:rsidR="005A1062" w:rsidRPr="00EA4D32" w:rsidRDefault="005A1062" w:rsidP="003B3359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10. Заявки, подготовленные в соответствии с требованиями настоящего Положения, предоставляются заявителем Оператору на электронный адрес </w:t>
      </w:r>
      <w:hyperlink r:id="rId8" w:history="1">
        <w:r w:rsidRPr="00EA4D32">
          <w:rPr>
            <w:rStyle w:val="a9"/>
            <w:rFonts w:ascii="Times New Roman" w:eastAsia="Calibri" w:hAnsi="Times New Roman" w:cs="Times New Roman"/>
            <w:color w:val="000000" w:themeColor="text1"/>
            <w:sz w:val="26"/>
            <w:szCs w:val="26"/>
            <w:highlight w:val="white"/>
            <w:u w:val="none"/>
            <w:lang w:val="en-US"/>
          </w:rPr>
          <w:t>rcdnao</w:t>
        </w:r>
        <w:r w:rsidRPr="00EA4D32">
          <w:rPr>
            <w:rStyle w:val="a9"/>
            <w:rFonts w:ascii="Times New Roman" w:eastAsia="Calibri" w:hAnsi="Times New Roman" w:cs="Times New Roman"/>
            <w:color w:val="000000" w:themeColor="text1"/>
            <w:sz w:val="26"/>
            <w:szCs w:val="26"/>
            <w:highlight w:val="white"/>
            <w:u w:val="none"/>
          </w:rPr>
          <w:t>@</w:t>
        </w:r>
        <w:r w:rsidRPr="00EA4D32">
          <w:rPr>
            <w:rStyle w:val="a9"/>
            <w:rFonts w:ascii="Times New Roman" w:eastAsia="Calibri" w:hAnsi="Times New Roman" w:cs="Times New Roman"/>
            <w:color w:val="000000" w:themeColor="text1"/>
            <w:sz w:val="26"/>
            <w:szCs w:val="26"/>
            <w:highlight w:val="white"/>
            <w:u w:val="none"/>
            <w:lang w:val="en-US"/>
          </w:rPr>
          <w:t>mail</w:t>
        </w:r>
        <w:r w:rsidRPr="00EA4D32">
          <w:rPr>
            <w:rStyle w:val="a9"/>
            <w:rFonts w:ascii="Times New Roman" w:eastAsia="Calibri" w:hAnsi="Times New Roman" w:cs="Times New Roman"/>
            <w:color w:val="000000" w:themeColor="text1"/>
            <w:sz w:val="26"/>
            <w:szCs w:val="26"/>
            <w:highlight w:val="white"/>
            <w:u w:val="none"/>
          </w:rPr>
          <w:t>.</w:t>
        </w:r>
        <w:r w:rsidRPr="00EA4D32">
          <w:rPr>
            <w:rStyle w:val="a9"/>
            <w:rFonts w:ascii="Times New Roman" w:eastAsia="Calibri" w:hAnsi="Times New Roman" w:cs="Times New Roman"/>
            <w:color w:val="000000" w:themeColor="text1"/>
            <w:sz w:val="26"/>
            <w:szCs w:val="26"/>
            <w:highlight w:val="white"/>
            <w:u w:val="none"/>
            <w:lang w:val="en-US"/>
          </w:rPr>
          <w:t>ru</w:t>
        </w:r>
      </w:hyperlink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с пометкой «На Конкурс».</w:t>
      </w:r>
    </w:p>
    <w:p w14:paraId="4D750F9D" w14:textId="49D83626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11. Заявки, поданные позже срока подачи заявок, а также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 xml:space="preserve">не соответствующие общим требованиям к заявкам Конкурса, указанным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 xml:space="preserve">в </w:t>
      </w:r>
      <w:r w:rsidRPr="00EA4D32">
        <w:rPr>
          <w:rFonts w:ascii="Times New Roman" w:eastAsia="Calibri" w:hAnsi="Times New Roman" w:cs="Times New Roman"/>
          <w:sz w:val="26"/>
          <w:szCs w:val="26"/>
        </w:rPr>
        <w:t>п</w:t>
      </w:r>
      <w:r w:rsidR="00BF2C3B">
        <w:rPr>
          <w:rFonts w:ascii="Times New Roman" w:eastAsia="Calibri" w:hAnsi="Times New Roman" w:cs="Times New Roman"/>
          <w:sz w:val="26"/>
          <w:szCs w:val="26"/>
        </w:rPr>
        <w:t>ункте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 13 настоящего Положения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, и не соответствующие общим требованиям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>к заявкам Конкурса, указанным в п</w:t>
      </w:r>
      <w:r w:rsidR="00BF2C3B">
        <w:rPr>
          <w:rFonts w:ascii="Times New Roman" w:eastAsia="Calibri" w:hAnsi="Times New Roman" w:cs="Times New Roman"/>
          <w:sz w:val="26"/>
          <w:szCs w:val="26"/>
          <w:highlight w:val="white"/>
        </w:rPr>
        <w:t>унктах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22,</w:t>
      </w:r>
      <w:r w:rsidR="00BF2C3B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23,</w:t>
      </w:r>
      <w:r w:rsidR="00BF2C3B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24 настоящего Положения,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>к участию в Конкурсе не допускаются.</w:t>
      </w:r>
    </w:p>
    <w:p w14:paraId="1EE4E6C2" w14:textId="77777777" w:rsidR="005A1062" w:rsidRPr="00EA4D32" w:rsidRDefault="005A1062" w:rsidP="003B33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12. Консультации по написанию заявки на Конкурс проводятся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 xml:space="preserve">по телефону 8(81853) 6-01-88 и электронному адресу: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rcdnao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@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mail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.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ru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. </w:t>
      </w:r>
    </w:p>
    <w:p w14:paraId="4E756975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095B8433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VII</w:t>
      </w:r>
    </w:p>
    <w:p w14:paraId="16EB5213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Этапы проведения Конкурса</w:t>
      </w:r>
    </w:p>
    <w:p w14:paraId="5CB8698F" w14:textId="77777777" w:rsidR="005A1062" w:rsidRPr="00EA4D32" w:rsidRDefault="005A1062" w:rsidP="003B3359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29B677CE" w14:textId="77777777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13.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 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Конкурс проводится в пять этапов: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ab/>
      </w:r>
    </w:p>
    <w:p w14:paraId="581EE00B" w14:textId="40C32C1C" w:rsidR="005A1062" w:rsidRPr="00EA4D32" w:rsidRDefault="003516E4" w:rsidP="003B3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>
        <w:rPr>
          <w:rFonts w:ascii="Times New Roman" w:eastAsia="Calibri" w:hAnsi="Times New Roman" w:cs="Times New Roman"/>
          <w:sz w:val="26"/>
          <w:szCs w:val="26"/>
          <w:highlight w:val="white"/>
        </w:rPr>
        <w:t>1 этап: в период с 15</w:t>
      </w:r>
      <w:r w:rsidR="005A1062"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апреля по 06 мая 2022 года включительно – подача заявок на Конкурс;</w:t>
      </w:r>
    </w:p>
    <w:p w14:paraId="3385E767" w14:textId="51C2AB96" w:rsidR="005A1062" w:rsidRPr="00EA4D32" w:rsidRDefault="005A1062" w:rsidP="003B3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shd w:val="clear" w:color="auto" w:fill="FFFFFF"/>
        </w:rPr>
        <w:t xml:space="preserve">2 этап: в </w:t>
      </w:r>
      <w:r w:rsidR="00EA4D32" w:rsidRPr="00EA4D32">
        <w:rPr>
          <w:rFonts w:ascii="Times New Roman" w:eastAsia="Calibri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период с 7 мая по </w:t>
      </w:r>
      <w:r w:rsidRPr="00EA4D32">
        <w:rPr>
          <w:rFonts w:ascii="Times New Roman" w:eastAsia="Calibri" w:hAnsi="Times New Roman" w:cs="Times New Roman"/>
          <w:color w:val="000000" w:themeColor="text1"/>
          <w:sz w:val="26"/>
          <w:szCs w:val="26"/>
          <w:highlight w:val="white"/>
          <w:shd w:val="clear" w:color="auto" w:fill="FFFFFF"/>
        </w:rPr>
        <w:t xml:space="preserve">8 мая 2022 года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shd w:val="clear" w:color="auto" w:fill="FFFFFF"/>
        </w:rPr>
        <w:t xml:space="preserve">включительно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– первичное рассмотрение Оператором поступивших заявок на соответствие требованиям порядка подачи заявок Конкурса и общим требованиям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>к заявкам на участие в Конкурсе, предусмотренным в разделе 6 настоящего Положения;</w:t>
      </w:r>
    </w:p>
    <w:p w14:paraId="330B395A" w14:textId="33EBBC26" w:rsidR="005A1062" w:rsidRPr="00EA4D32" w:rsidRDefault="00EA4D32" w:rsidP="003B3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3 этап: в период с </w:t>
      </w:r>
      <w:r w:rsidR="005A1062"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9 по 11 мая 2022 года включительно – заочный этап оценки заявок экспертами Конкурса;</w:t>
      </w:r>
    </w:p>
    <w:p w14:paraId="50A410DB" w14:textId="77777777" w:rsidR="005A1062" w:rsidRPr="00EA4D32" w:rsidRDefault="005A1062" w:rsidP="003B3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4 этап: в период с 12 по 15 мая 2022 года включительно – </w:t>
      </w:r>
      <w:bookmarkStart w:id="1" w:name="OLE_LINK1"/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очный этап оценки </w:t>
      </w:r>
      <w:bookmarkEnd w:id="1"/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заявок и подведение итогов Конкурса экспертной комиссией;</w:t>
      </w:r>
    </w:p>
    <w:p w14:paraId="41276F42" w14:textId="77777777" w:rsidR="005A1062" w:rsidRPr="00EA4D32" w:rsidRDefault="005A1062" w:rsidP="003B3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5 этап: в период 16 по 18 мая 2022 года включительно – объявление Оператором победителей Конкурса.</w:t>
      </w:r>
    </w:p>
    <w:p w14:paraId="20E41EAE" w14:textId="77777777" w:rsidR="005A1062" w:rsidRPr="00EA4D32" w:rsidRDefault="005A1062" w:rsidP="003B3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6A79BBAC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VIII</w:t>
      </w:r>
    </w:p>
    <w:p w14:paraId="5B2193BE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lastRenderedPageBreak/>
        <w:t>Условия финансирования Конкурса</w:t>
      </w:r>
    </w:p>
    <w:p w14:paraId="322DCD32" w14:textId="77777777" w:rsidR="005A1062" w:rsidRPr="00EA4D32" w:rsidRDefault="005A1062" w:rsidP="003B3359">
      <w:pPr>
        <w:pStyle w:val="a7"/>
        <w:spacing w:after="0" w:line="240" w:lineRule="auto"/>
        <w:ind w:left="0" w:firstLine="709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</w:p>
    <w:p w14:paraId="2225C398" w14:textId="77777777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14. Минимальный размер финансирования проекта – 300 000,00 рублей. </w:t>
      </w:r>
    </w:p>
    <w:p w14:paraId="1DCD5C30" w14:textId="77777777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15. Максимальный размер финансирования проекта – 1 500 000,00 рублей.</w:t>
      </w:r>
    </w:p>
    <w:p w14:paraId="6A56593A" w14:textId="6DD580B4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16. Проекты победителей Конкурса будут включены в заявку высшего исполнительного органа государственной власти Ненецкого автономного округа для участия в Конкурсе РДД (далее</w:t>
      </w:r>
      <w:r w:rsid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</w:t>
      </w:r>
      <w:r w:rsidR="00EA4D32" w:rsidRPr="00EA4D32">
        <w:rPr>
          <w:rFonts w:ascii="Times New Roman" w:eastAsia="Calibri" w:hAnsi="Times New Roman" w:cs="Times New Roman"/>
          <w:sz w:val="26"/>
          <w:szCs w:val="26"/>
        </w:rPr>
        <w:t>–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 Заявка). В случае победы Заявки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br/>
        <w:t>в Конкурсе РДД проекты победителей Конкурса получат региональную субсидию на реализацию проекта.</w:t>
      </w:r>
    </w:p>
    <w:p w14:paraId="0DAA0454" w14:textId="77777777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17. Не допускается внесение в смету проекта следующих расходов:</w:t>
      </w:r>
    </w:p>
    <w:p w14:paraId="4E74C077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расходов, непосредственно не связанных с реализацией проекта;</w:t>
      </w:r>
    </w:p>
    <w:p w14:paraId="700866AD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приобретение и аренду недвижимого имущества (включая земельные участки), за исключением арендной платы за пользование помещениями для проведения мероприятий;</w:t>
      </w:r>
    </w:p>
    <w:p w14:paraId="0D57E5B3" w14:textId="62775EE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расходов 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(уборки, вывоза твердых бытовых отходов и иных), за исключением арендных платежей за помещения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 xml:space="preserve">и оборудование, арендуемые для подготовки и (или) проведения мероприятий,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а также сопутствующие расходы (включая страхование, приобретение топлива, воды, энергии всех видов, перевозку, сборку и демонтаж оборудования);</w:t>
      </w:r>
    </w:p>
    <w:p w14:paraId="0013B868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капитальное строительство новых зданий;</w:t>
      </w:r>
    </w:p>
    <w:p w14:paraId="0F961FFD" w14:textId="7AFCB319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расходов на осуществление капитального ремонта уже имеющихся зданий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и помещений;</w:t>
      </w:r>
    </w:p>
    <w:p w14:paraId="0D55D4DA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приобретение транспортных средств;</w:t>
      </w:r>
    </w:p>
    <w:p w14:paraId="30D36936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погашение задолженности организации;</w:t>
      </w:r>
    </w:p>
    <w:p w14:paraId="3977FEE0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уплату штрафов, пеней;</w:t>
      </w:r>
    </w:p>
    <w:p w14:paraId="4B7998DD" w14:textId="5A5C43A2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оплату труда сотрудников государственных и муниципальных органов власти, а также организаций, оплата труда которых определена выполняемым государственным заданием;</w:t>
      </w:r>
    </w:p>
    <w:p w14:paraId="12EA26B0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командировочных расходов сотрудников организации, реализующей проект;</w:t>
      </w:r>
    </w:p>
    <w:p w14:paraId="3BDADD98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представительских расходов;</w:t>
      </w:r>
    </w:p>
    <w:p w14:paraId="5673D7C6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покрытие транспортных расходов для участников до места проведения федеральных и окружных мероприятий, посвящённых развитию добровольческой (волонтерской) деятельности и обратно;</w:t>
      </w:r>
    </w:p>
    <w:p w14:paraId="3529B2AD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расходов на предоставление премий, благотворительные пожертвования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в денежной форме;</w:t>
      </w:r>
    </w:p>
    <w:p w14:paraId="1BB87855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приобретение призов, подарков стоимость более 4 000 (четырех тысяч) рублей;</w:t>
      </w:r>
    </w:p>
    <w:p w14:paraId="0EED146C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оплата организационных взносов за участие в различных мероприятиях;</w:t>
      </w:r>
    </w:p>
    <w:p w14:paraId="383527E9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расходов на приобретение продуктов питания с целью из раздачи в виде материальной (благотворительной) помощи;</w:t>
      </w:r>
    </w:p>
    <w:p w14:paraId="6A48E3B8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непредвиденных расходов, а также недетализированных «прочих расходов»;</w:t>
      </w:r>
    </w:p>
    <w:p w14:paraId="0954EE07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финансирование текущей деятельности отдельных организаций;</w:t>
      </w:r>
    </w:p>
    <w:p w14:paraId="1A3C3067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оплата расходов, связанных с проведением ежегодных региональных мероприятий, за исключением случаев расширения (масштабирования) данных мероприятий, проводимых в целях наибольшего вовлечения граждан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в добровольческую (волонтерскую) деятельность.</w:t>
      </w:r>
    </w:p>
    <w:p w14:paraId="12199931" w14:textId="77777777" w:rsidR="005A1062" w:rsidRPr="00EA4D32" w:rsidRDefault="005A1062" w:rsidP="003B3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7B16A1FF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Раздел </w:t>
      </w:r>
      <w:r w:rsidRPr="00EA4D32">
        <w:rPr>
          <w:rFonts w:ascii="Times New Roman" w:eastAsia="Calibri" w:hAnsi="Times New Roman" w:cs="Times New Roman"/>
          <w:sz w:val="26"/>
          <w:szCs w:val="26"/>
          <w:highlight w:val="white"/>
          <w:lang w:val="en-US"/>
        </w:rPr>
        <w:t>IX</w:t>
      </w:r>
    </w:p>
    <w:p w14:paraId="2E51B27E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 xml:space="preserve">Порядок подачи и общие требования </w:t>
      </w:r>
    </w:p>
    <w:p w14:paraId="0F39532F" w14:textId="77777777" w:rsidR="005A1062" w:rsidRPr="00EA4D32" w:rsidRDefault="005A1062" w:rsidP="003B3359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к заявкам Конкурса</w:t>
      </w:r>
    </w:p>
    <w:p w14:paraId="2538E986" w14:textId="77777777" w:rsidR="005A1062" w:rsidRPr="00EA4D32" w:rsidRDefault="005A1062" w:rsidP="003B3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13637D0B" w14:textId="5136A888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18. Для участия в Конкурсе подается заявка, оформленная в виде проекта. </w:t>
      </w:r>
      <w:r w:rsidR="00EE17DF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Под проектом в целях настоящего Положения понимается комплекс взаимосвязанных мероприятий, включающих участие добровольцев (волонтеров), направленных на достижение конкретных общественно полезных результатов </w:t>
      </w:r>
      <w:r w:rsidR="00EE17DF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>в рамках определенного срока и бюджета.</w:t>
      </w:r>
    </w:p>
    <w:p w14:paraId="6AC0CDC9" w14:textId="38EC4F76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19. Каждый участник Конкурса может представить на рассмотрение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 xml:space="preserve">не более трех заявок по разным направлениям поддержки Конкурса, обозначенным в пункте 9 настоящего Положения. Реализация проектов должна осуществляться </w:t>
      </w:r>
      <w:r w:rsidR="00EE17DF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>на территории проведения Конкурса, указанной в разделе 5 настоящего Положения.</w:t>
      </w:r>
    </w:p>
    <w:p w14:paraId="01A37A1B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20. Руководителем проекта не может являться работник государственных муниципальных органов власти города или района.</w:t>
      </w:r>
    </w:p>
    <w:p w14:paraId="7790085D" w14:textId="73422A78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21. К участию в Конкурсе и рассмотрению экспертами Конкурса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и экспертной комиссией Конкурса допускаются заявки, поданные в срок, обозначенный в пункте 13 настоящего Положения, соответствующие требованиям в заявке, обозначенным в пунктах 22,</w:t>
      </w:r>
      <w:r w:rsidR="00BF2C3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4D32">
        <w:rPr>
          <w:rFonts w:ascii="Times New Roman" w:eastAsia="Calibri" w:hAnsi="Times New Roman" w:cs="Times New Roman"/>
          <w:sz w:val="26"/>
          <w:szCs w:val="26"/>
        </w:rPr>
        <w:t>23,</w:t>
      </w:r>
      <w:r w:rsidR="00BF2C3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4D32">
        <w:rPr>
          <w:rFonts w:ascii="Times New Roman" w:eastAsia="Calibri" w:hAnsi="Times New Roman" w:cs="Times New Roman"/>
          <w:sz w:val="26"/>
          <w:szCs w:val="26"/>
        </w:rPr>
        <w:t>24 настоящего Положения.</w:t>
      </w:r>
    </w:p>
    <w:p w14:paraId="6B9DDE94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22. Заявка должна содержать:</w:t>
      </w:r>
    </w:p>
    <w:p w14:paraId="2270D6D1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заявку на Конкурс, составленную в формате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doc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.* или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docx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.*,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по форме, установленной Приложением 1 к настоящему Положению;</w:t>
      </w:r>
    </w:p>
    <w:p w14:paraId="5DEDDDED" w14:textId="72FFB555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паспорт проекта в формате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doc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.* или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docx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.*, включая план мероприятий </w:t>
      </w:r>
      <w:r w:rsidR="00EE17DF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по реализации проекта в формате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doc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.* или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docx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.* и смету проекта в формате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xlsx</w:t>
      </w:r>
      <w:r w:rsidRPr="00EA4D32">
        <w:rPr>
          <w:rFonts w:ascii="Times New Roman" w:eastAsia="Calibri" w:hAnsi="Times New Roman" w:cs="Times New Roman"/>
          <w:sz w:val="26"/>
          <w:szCs w:val="26"/>
        </w:rPr>
        <w:t>.*, составленные по форме, установленной Прило</w:t>
      </w:r>
      <w:r w:rsidR="00EE17DF">
        <w:rPr>
          <w:rFonts w:ascii="Times New Roman" w:eastAsia="Calibri" w:hAnsi="Times New Roman" w:cs="Times New Roman"/>
          <w:sz w:val="26"/>
          <w:szCs w:val="26"/>
        </w:rPr>
        <w:t>жением 2 к настоящему Положению.</w:t>
      </w:r>
    </w:p>
    <w:p w14:paraId="0967AA50" w14:textId="5E671414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Полный объем заявки, включающий все приложения, должен составлять </w:t>
      </w:r>
      <w:r w:rsidR="00EE17DF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не более 15 страниц, шрифт –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Times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New</w:t>
      </w: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A4D32">
        <w:rPr>
          <w:rFonts w:ascii="Times New Roman" w:eastAsia="Calibri" w:hAnsi="Times New Roman" w:cs="Times New Roman"/>
          <w:sz w:val="26"/>
          <w:szCs w:val="26"/>
          <w:lang w:val="en-US"/>
        </w:rPr>
        <w:t>Roman</w:t>
      </w:r>
      <w:r w:rsidRPr="00EA4D32">
        <w:rPr>
          <w:rFonts w:ascii="Times New Roman" w:eastAsia="Calibri" w:hAnsi="Times New Roman" w:cs="Times New Roman"/>
          <w:sz w:val="26"/>
          <w:szCs w:val="26"/>
        </w:rPr>
        <w:t>, размер шрифта – не менее 14 кегль.</w:t>
      </w:r>
    </w:p>
    <w:p w14:paraId="68FD710A" w14:textId="77777777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23. К заявке прикладывают:</w:t>
      </w:r>
    </w:p>
    <w:p w14:paraId="5DE66C64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копию свидетельства о регистрации организации-заявителя (заверенную подписью руководителя и печатью организации-заявителя);</w:t>
      </w:r>
    </w:p>
    <w:p w14:paraId="6BD91769" w14:textId="56DC8486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копию свидетельства о постановке на учет в налоговом органе юридического лица, образованного в соответствии с законодательство Российской Федерации, </w:t>
      </w:r>
      <w:r w:rsidR="00EE17DF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>по месту нахождения организации-заявителя на территории Российской Федерации (за</w:t>
      </w:r>
      <w:r w:rsidR="00DF4B6E" w:rsidRPr="00EA4D32">
        <w:rPr>
          <w:rFonts w:ascii="Times New Roman" w:eastAsia="Calibri" w:hAnsi="Times New Roman" w:cs="Times New Roman"/>
          <w:sz w:val="26"/>
          <w:szCs w:val="26"/>
        </w:rPr>
        <w:t xml:space="preserve">веренную подписью руководителя </w:t>
      </w:r>
      <w:r w:rsidRPr="00EA4D32">
        <w:rPr>
          <w:rFonts w:ascii="Times New Roman" w:eastAsia="Calibri" w:hAnsi="Times New Roman" w:cs="Times New Roman"/>
          <w:sz w:val="26"/>
          <w:szCs w:val="26"/>
        </w:rPr>
        <w:t>и печатью организации-заявителя);</w:t>
      </w:r>
    </w:p>
    <w:p w14:paraId="0264043F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документ, подтверждающий полномочия руководителя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организации-заявителя (выписку из протокола общего собрания о выборе руководителя организации-заявителя либо копию приказа о назначении руководителя на должность, либо копию доверенности, выданную на имя руководителя, заверенную подписью руководителя и печатью организации);</w:t>
      </w:r>
    </w:p>
    <w:p w14:paraId="520383FB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согласие на обработку персональных данных (по образцу);</w:t>
      </w:r>
    </w:p>
    <w:p w14:paraId="6BEB1CA2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коллективное заявление о партнерстве,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с организацией-заявителем);</w:t>
      </w:r>
    </w:p>
    <w:p w14:paraId="35B66BA3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письма поддержки, рекомендательные письма (если имеются);</w:t>
      </w:r>
    </w:p>
    <w:p w14:paraId="324C1E90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другие документы, подтверждающие опыт организации-заявителя, исполнителей или значимость проекта (при наличии).</w:t>
      </w:r>
    </w:p>
    <w:p w14:paraId="2D3D45B1" w14:textId="64D4F240" w:rsidR="005A1062" w:rsidRPr="00EA4D32" w:rsidRDefault="005A1062" w:rsidP="003B33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24. Общественным движениям, не получившим статус юридического лица, </w:t>
      </w:r>
      <w:r w:rsidR="00EE17DF">
        <w:rPr>
          <w:rFonts w:ascii="Times New Roman" w:eastAsia="Calibri" w:hAnsi="Times New Roman" w:cs="Times New Roman"/>
          <w:sz w:val="26"/>
          <w:szCs w:val="26"/>
        </w:rPr>
        <w:br/>
      </w:r>
      <w:r w:rsidRPr="00EA4D32">
        <w:rPr>
          <w:rFonts w:ascii="Times New Roman" w:eastAsia="Calibri" w:hAnsi="Times New Roman" w:cs="Times New Roman"/>
          <w:sz w:val="26"/>
          <w:szCs w:val="26"/>
        </w:rPr>
        <w:t>но планирующим получение статуса на момент предоставления субсидии, необходимо приложить к заявке:</w:t>
      </w:r>
    </w:p>
    <w:p w14:paraId="22A766CD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соглашение (протокол) о создании инициативной группы и намерении получить статус юридического лица до 1 января 2022 года, а также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 xml:space="preserve">о принятии решения об участии в Конкурсе. В протоколе указывается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 xml:space="preserve">Ф.И.О. руководителя инициативной группы, который ставить свою подпись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в заявке на Конкурс;</w:t>
      </w:r>
    </w:p>
    <w:p w14:paraId="0B1F959A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копию документа, удостоверяющего личность руководителя инициативной группы (паспорт), и заявление о согласии на обработку персональных данных;</w:t>
      </w:r>
    </w:p>
    <w:p w14:paraId="55BAE13A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коллективное заявление о партнерстве, в котором оговаривается цель проекта и обязанности партнеров (в тех случаях, если проект предусматривает партнерство с другими организациями и партнерство инициативной группы с организацией заявителем – юридическим лицом);</w:t>
      </w:r>
    </w:p>
    <w:p w14:paraId="7D5F5551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письма поддержки, рекомендательные письма (если имеются);</w:t>
      </w:r>
    </w:p>
    <w:p w14:paraId="4D59102B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согласие на обработку персональных данных (по образцу);</w:t>
      </w:r>
    </w:p>
    <w:p w14:paraId="6CCE1251" w14:textId="77777777" w:rsidR="005A1062" w:rsidRPr="00EA4D32" w:rsidRDefault="005A1062" w:rsidP="003B335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другие документы, подтверждающие опыт исполнителей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или значимость проекта (при наличии).</w:t>
      </w:r>
    </w:p>
    <w:p w14:paraId="38A19F51" w14:textId="1C453964" w:rsidR="005A1062" w:rsidRPr="00EA4D32" w:rsidRDefault="005A1062" w:rsidP="003B3359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Оператор Конкурса оставляет за собой право затребовать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у заявителя заявки дополнительные документы в случае необходимости.</w:t>
      </w:r>
    </w:p>
    <w:p w14:paraId="2B69C3DD" w14:textId="26B770DF" w:rsidR="005A1062" w:rsidRPr="00EA4D32" w:rsidRDefault="005A1062" w:rsidP="003B3359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>Расходы, связанные с подготовкой и представлением заявок, несут участники Конкурса.</w:t>
      </w:r>
    </w:p>
    <w:p w14:paraId="138BBC2C" w14:textId="6671CFAF" w:rsidR="005A1062" w:rsidRPr="00EA4D32" w:rsidRDefault="005A1062" w:rsidP="003B3359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Документы, представленные на Конкурс, не рецензируются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и не возвращаются.</w:t>
      </w:r>
    </w:p>
    <w:p w14:paraId="72BE9103" w14:textId="37396103" w:rsidR="005A1062" w:rsidRPr="00EA4D32" w:rsidRDefault="005A1062" w:rsidP="003B3359">
      <w:pPr>
        <w:pStyle w:val="a7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A4D32">
        <w:rPr>
          <w:rFonts w:ascii="Times New Roman" w:eastAsia="Calibri" w:hAnsi="Times New Roman" w:cs="Times New Roman"/>
          <w:sz w:val="26"/>
          <w:szCs w:val="26"/>
        </w:rPr>
        <w:t xml:space="preserve">Оператор регистрирует заявку в журнале учета заявок на участие </w:t>
      </w:r>
      <w:r w:rsidRPr="00EA4D32">
        <w:rPr>
          <w:rFonts w:ascii="Times New Roman" w:eastAsia="Calibri" w:hAnsi="Times New Roman" w:cs="Times New Roman"/>
          <w:sz w:val="26"/>
          <w:szCs w:val="26"/>
        </w:rPr>
        <w:br/>
        <w:t>в Конкурсе и производит оценку ее соответствия требованиям Конкурса.</w:t>
      </w:r>
    </w:p>
    <w:p w14:paraId="66AE03EC" w14:textId="77777777" w:rsidR="005A1062" w:rsidRPr="00EA4D32" w:rsidRDefault="005A1062" w:rsidP="003B335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3CD96F78" w14:textId="77777777" w:rsidR="005A1062" w:rsidRPr="00EA4D32" w:rsidRDefault="005A1062" w:rsidP="003B33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sz w:val="26"/>
          <w:szCs w:val="26"/>
          <w:highlight w:val="white"/>
        </w:rPr>
        <w:t>Раздел Х</w:t>
      </w:r>
    </w:p>
    <w:p w14:paraId="7C96164C" w14:textId="77777777" w:rsidR="005A1062" w:rsidRPr="00EA4D32" w:rsidRDefault="005A1062" w:rsidP="003B33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highlight w:val="white"/>
        </w:rPr>
      </w:pPr>
      <w:r w:rsidRPr="00EA4D32">
        <w:rPr>
          <w:rFonts w:ascii="Times New Roman" w:eastAsia="Calibri" w:hAnsi="Times New Roman" w:cs="Times New Roman"/>
          <w:b/>
          <w:sz w:val="26"/>
          <w:szCs w:val="26"/>
          <w:highlight w:val="white"/>
        </w:rPr>
        <w:t>Порядок рассмотрения заявок</w:t>
      </w:r>
    </w:p>
    <w:p w14:paraId="24E25B4B" w14:textId="77777777" w:rsidR="005A1062" w:rsidRPr="00EA4D32" w:rsidRDefault="005A1062" w:rsidP="003B3359">
      <w:pPr>
        <w:pStyle w:val="a7"/>
        <w:spacing w:after="0" w:line="240" w:lineRule="auto"/>
        <w:ind w:left="0"/>
        <w:rPr>
          <w:rFonts w:ascii="Times New Roman" w:eastAsia="Calibri" w:hAnsi="Times New Roman" w:cs="Times New Roman"/>
          <w:sz w:val="26"/>
          <w:szCs w:val="26"/>
          <w:highlight w:val="white"/>
        </w:rPr>
      </w:pPr>
    </w:p>
    <w:p w14:paraId="1AD5257D" w14:textId="35F9D449" w:rsidR="005A1062" w:rsidRPr="00EA4D32" w:rsidRDefault="005A1062" w:rsidP="003B3359">
      <w:pPr>
        <w:pStyle w:val="Bodytext20"/>
        <w:shd w:val="clear" w:color="auto" w:fill="auto"/>
        <w:tabs>
          <w:tab w:val="left" w:pos="1410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29. Все заявки, поступившие на Конкурс, оцениваются как минимум тремя независимыми экспертами, приглашенными Оператором. В качестве экспертов могут быть привлечены представители некоммерческих организаций, органов власти, бизнеса и СМИ, имеющие большой опыт в сфере социального проектирования, благотворительности и добровольчества (волонтерства).</w:t>
      </w:r>
    </w:p>
    <w:p w14:paraId="7E0BECB2" w14:textId="7C386C21" w:rsidR="005A1062" w:rsidRPr="00EA4D32" w:rsidRDefault="005A1062" w:rsidP="003B3359">
      <w:pPr>
        <w:pStyle w:val="Bodytext20"/>
        <w:shd w:val="clear" w:color="auto" w:fill="auto"/>
        <w:tabs>
          <w:tab w:val="left" w:pos="1399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30. Представители некоммерческих организаций, подавших заявку </w:t>
      </w:r>
      <w:r w:rsidRPr="00EA4D32">
        <w:rPr>
          <w:color w:val="000000"/>
          <w:sz w:val="26"/>
          <w:szCs w:val="26"/>
          <w:lang w:eastAsia="ru-RU" w:bidi="ru-RU"/>
        </w:rPr>
        <w:br/>
        <w:t xml:space="preserve">на участие в Конкурсе, к участию в экспертизе не допускаются. Все эксперты подписывают заявление об отсутствии конфликта интересов. Конфликт интересов возникает в том случае, если эксперт является сотрудником/добровольцем (волонтером)/членом коллегиального органа управления/донором организации, которую оценивает, а также в том случае, если работниками и (или) членами органов управления организации, заявку которой он оценивает, являются его близкие родственники, и в иных случаях, если имеются иные обстоятельства, дающие основание полагать, что член лично, прямо или косвенно заинтересован </w:t>
      </w:r>
      <w:r w:rsidRPr="00EA4D32">
        <w:rPr>
          <w:color w:val="000000"/>
          <w:sz w:val="26"/>
          <w:szCs w:val="26"/>
          <w:lang w:eastAsia="ru-RU" w:bidi="ru-RU"/>
        </w:rPr>
        <w:br/>
        <w:t>в результатах рассмотрения заявки.</w:t>
      </w:r>
    </w:p>
    <w:p w14:paraId="2A846306" w14:textId="2EAEF7A6" w:rsidR="005A1062" w:rsidRPr="00EA4D32" w:rsidRDefault="005A1062" w:rsidP="003B3359">
      <w:pPr>
        <w:pStyle w:val="Bodytext20"/>
        <w:shd w:val="clear" w:color="auto" w:fill="auto"/>
        <w:tabs>
          <w:tab w:val="left" w:pos="1399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31. Оператор направляет заявки, соответствующие требованиям Конкурса, экспертам в электронном виде. На основании оценок, полученных от экспертов, составляется рейтинг проектов, который представляется на рассмотрение </w:t>
      </w:r>
      <w:r w:rsidRPr="00EA4D32">
        <w:rPr>
          <w:color w:val="000000"/>
          <w:sz w:val="26"/>
          <w:szCs w:val="26"/>
          <w:lang w:eastAsia="ru-RU" w:bidi="ru-RU"/>
        </w:rPr>
        <w:lastRenderedPageBreak/>
        <w:t>экспертной комиссии.</w:t>
      </w:r>
    </w:p>
    <w:p w14:paraId="33D7A87C" w14:textId="003AB0D0" w:rsidR="005A1062" w:rsidRPr="00EA4D32" w:rsidRDefault="005A1062" w:rsidP="003B3359">
      <w:pPr>
        <w:pStyle w:val="Bodytext20"/>
        <w:shd w:val="clear" w:color="auto" w:fill="auto"/>
        <w:tabs>
          <w:tab w:val="left" w:pos="1399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32. В состав экспертной комиссии входят представители: региональных </w:t>
      </w:r>
      <w:r w:rsidRPr="00EA4D32">
        <w:rPr>
          <w:color w:val="000000"/>
          <w:sz w:val="26"/>
          <w:szCs w:val="26"/>
          <w:lang w:eastAsia="ru-RU" w:bidi="ru-RU"/>
        </w:rPr>
        <w:br/>
        <w:t xml:space="preserve">и муниципальных органов власти, в чью компетенцию входит социальное развитие и поддержка добровольчества (волонтерства); некоммерческих неправительственных организаций, эксперты, чья профессиональная деятельность имеет отношение к развитию добровольчества (волонтерства); представители бизнес-компаний, имеющие свои программы по поддержке добровольчества (волонтерства) или желающие поддерживать проекты, направленные развитие добровольчества (волонтерства); представители СМИ, заинтересованные </w:t>
      </w:r>
      <w:r w:rsidR="00E52E9A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 xml:space="preserve">в освещении добровольческой (волонтерской) деятельности на территории </w:t>
      </w:r>
      <w:r w:rsidRPr="00EA4D32">
        <w:rPr>
          <w:rStyle w:val="Bodytext2Italic"/>
          <w:i w:val="0"/>
          <w:sz w:val="26"/>
          <w:szCs w:val="26"/>
        </w:rPr>
        <w:t xml:space="preserve">Ненецкого автономного округа. </w:t>
      </w:r>
      <w:r w:rsidRPr="00EA4D32">
        <w:rPr>
          <w:color w:val="000000"/>
          <w:sz w:val="26"/>
          <w:szCs w:val="26"/>
          <w:lang w:eastAsia="ru-RU" w:bidi="ru-RU"/>
        </w:rPr>
        <w:t>В состав экспертной комиссии также могут входить эксперты, проводившие оценку заявок.</w:t>
      </w:r>
    </w:p>
    <w:p w14:paraId="73676593" w14:textId="7F3D2A7A" w:rsidR="005A1062" w:rsidRPr="00EA4D32" w:rsidRDefault="005A1062" w:rsidP="003B3359">
      <w:pPr>
        <w:pStyle w:val="Bodytext20"/>
        <w:shd w:val="clear" w:color="auto" w:fill="auto"/>
        <w:tabs>
          <w:tab w:val="left" w:pos="1399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33. Члены экспертной комиссии знакомятся с результатами экспертной оценки проектов, поступивших на Конкурс, и принимают решение коллегиально </w:t>
      </w:r>
      <w:r w:rsidR="00E52E9A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 xml:space="preserve">на очной встрече. Заседание экспертной комиссии считается правомочным, </w:t>
      </w:r>
      <w:r w:rsidR="00E52E9A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>если на нем присутствуют не менее половины его членов. Решения принимаются простым большинством голосов.</w:t>
      </w:r>
    </w:p>
    <w:p w14:paraId="60B0B202" w14:textId="77777777" w:rsidR="005A1062" w:rsidRPr="00EA4D32" w:rsidRDefault="005A1062" w:rsidP="003B3359">
      <w:pPr>
        <w:pStyle w:val="Bodytext20"/>
        <w:shd w:val="clear" w:color="auto" w:fill="auto"/>
        <w:tabs>
          <w:tab w:val="left" w:pos="1399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34. Члены экспертной комиссии имеют право рекомендовать участнику Конкурса внести изменения в план реализации проекта и бюджет проекта.</w:t>
      </w:r>
    </w:p>
    <w:p w14:paraId="75A9EF6F" w14:textId="177B1379" w:rsidR="005A1062" w:rsidRPr="00EA4D32" w:rsidRDefault="005A1062" w:rsidP="003B3359">
      <w:pPr>
        <w:pStyle w:val="Bodytext20"/>
        <w:shd w:val="clear" w:color="auto" w:fill="auto"/>
        <w:tabs>
          <w:tab w:val="left" w:pos="1399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35. По рассматриваемым проектам</w:t>
      </w:r>
      <w:r w:rsidR="00072445" w:rsidRPr="00EA4D32">
        <w:rPr>
          <w:color w:val="000000"/>
          <w:sz w:val="26"/>
          <w:szCs w:val="26"/>
          <w:lang w:eastAsia="ru-RU" w:bidi="ru-RU"/>
        </w:rPr>
        <w:t xml:space="preserve"> экспертная комиссия дает одну </w:t>
      </w:r>
      <w:r w:rsidR="00072445" w:rsidRPr="00EA4D32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>из следующих рекомендаций:</w:t>
      </w:r>
    </w:p>
    <w:p w14:paraId="13536712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«включить проект в региональную заявку на Всероссийский конкурс лучших региональных практик поддержки волонтерства «Регион добрых дел» 2022 года»;</w:t>
      </w:r>
    </w:p>
    <w:p w14:paraId="01A5C6D4" w14:textId="1CEA8F0A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«предложить включение</w:t>
      </w:r>
      <w:r w:rsidR="00072445" w:rsidRPr="00EA4D32">
        <w:rPr>
          <w:color w:val="000000"/>
          <w:sz w:val="26"/>
          <w:szCs w:val="26"/>
          <w:lang w:eastAsia="ru-RU" w:bidi="ru-RU"/>
        </w:rPr>
        <w:t xml:space="preserve"> проекта в региональную заявку </w:t>
      </w:r>
      <w:r w:rsidRPr="00EA4D32">
        <w:rPr>
          <w:color w:val="000000"/>
          <w:sz w:val="26"/>
          <w:szCs w:val="26"/>
          <w:lang w:eastAsia="ru-RU" w:bidi="ru-RU"/>
        </w:rPr>
        <w:t>на Всероссийский конкурс лучших региональных практик поддержки волонтерства «Регион добрых дел» 2022 года с учетом изменений, рекомендованных экспертной комиссией»;</w:t>
      </w:r>
    </w:p>
    <w:p w14:paraId="4FC969B6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«не рекомендовать включение проекта в региональную заявку </w:t>
      </w:r>
      <w:r w:rsidRPr="00EA4D32">
        <w:rPr>
          <w:color w:val="000000"/>
          <w:sz w:val="26"/>
          <w:szCs w:val="26"/>
          <w:lang w:eastAsia="ru-RU" w:bidi="ru-RU"/>
        </w:rPr>
        <w:br/>
        <w:t>на Всероссийский конкурс лучших региональных практик поддержки волонтерства «Регион добрых дел» 2022 года».</w:t>
      </w:r>
    </w:p>
    <w:p w14:paraId="7CE95BE2" w14:textId="77777777" w:rsidR="005A1062" w:rsidRPr="00EA4D32" w:rsidRDefault="005A1062" w:rsidP="003B3359">
      <w:pPr>
        <w:pStyle w:val="Bodytext20"/>
        <w:shd w:val="clear" w:color="auto" w:fill="auto"/>
        <w:tabs>
          <w:tab w:val="left" w:pos="1423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  <w:r w:rsidRPr="00EA4D32">
        <w:rPr>
          <w:color w:val="000000"/>
          <w:sz w:val="26"/>
          <w:szCs w:val="26"/>
          <w:lang w:eastAsia="ru-RU" w:bidi="ru-RU"/>
        </w:rPr>
        <w:t>36. Итоги работы экспертной комиссии оформляются протоколом.</w:t>
      </w:r>
    </w:p>
    <w:p w14:paraId="1F76E092" w14:textId="77777777" w:rsidR="005A1062" w:rsidRPr="00EA4D32" w:rsidRDefault="005A1062" w:rsidP="003B3359">
      <w:pPr>
        <w:pStyle w:val="Bodytext20"/>
        <w:shd w:val="clear" w:color="auto" w:fill="auto"/>
        <w:tabs>
          <w:tab w:val="left" w:pos="1423"/>
        </w:tabs>
        <w:spacing w:line="240" w:lineRule="auto"/>
        <w:ind w:firstLine="709"/>
        <w:rPr>
          <w:sz w:val="26"/>
          <w:szCs w:val="26"/>
        </w:rPr>
      </w:pPr>
    </w:p>
    <w:p w14:paraId="2E91F112" w14:textId="77777777" w:rsidR="005A1062" w:rsidRPr="00EA4D32" w:rsidRDefault="005A1062" w:rsidP="003B3359">
      <w:pPr>
        <w:pStyle w:val="Bodytext30"/>
        <w:shd w:val="clear" w:color="auto" w:fill="auto"/>
        <w:tabs>
          <w:tab w:val="left" w:pos="3257"/>
        </w:tabs>
        <w:spacing w:before="0" w:after="0" w:line="240" w:lineRule="auto"/>
        <w:jc w:val="center"/>
        <w:rPr>
          <w:b w:val="0"/>
          <w:color w:val="000000"/>
          <w:sz w:val="26"/>
          <w:szCs w:val="26"/>
          <w:lang w:eastAsia="ru-RU" w:bidi="ru-RU"/>
        </w:rPr>
      </w:pPr>
      <w:r w:rsidRPr="00EA4D32">
        <w:rPr>
          <w:b w:val="0"/>
          <w:color w:val="000000"/>
          <w:sz w:val="26"/>
          <w:szCs w:val="26"/>
          <w:lang w:eastAsia="ru-RU" w:bidi="ru-RU"/>
        </w:rPr>
        <w:t xml:space="preserve">Раздел </w:t>
      </w:r>
      <w:r w:rsidRPr="00EA4D32">
        <w:rPr>
          <w:b w:val="0"/>
          <w:color w:val="000000"/>
          <w:sz w:val="26"/>
          <w:szCs w:val="26"/>
          <w:lang w:val="en-US" w:eastAsia="ru-RU" w:bidi="ru-RU"/>
        </w:rPr>
        <w:t>XI</w:t>
      </w:r>
    </w:p>
    <w:p w14:paraId="2FDA0393" w14:textId="77777777" w:rsidR="005A1062" w:rsidRPr="00EA4D32" w:rsidRDefault="005A1062" w:rsidP="003B3359">
      <w:pPr>
        <w:pStyle w:val="Bodytext30"/>
        <w:shd w:val="clear" w:color="auto" w:fill="auto"/>
        <w:tabs>
          <w:tab w:val="left" w:pos="3257"/>
        </w:tabs>
        <w:spacing w:before="0" w:after="0" w:line="240" w:lineRule="auto"/>
        <w:jc w:val="center"/>
        <w:rPr>
          <w:color w:val="000000"/>
          <w:sz w:val="26"/>
          <w:szCs w:val="26"/>
          <w:lang w:eastAsia="ru-RU" w:bidi="ru-RU"/>
        </w:rPr>
      </w:pPr>
      <w:r w:rsidRPr="00EA4D32">
        <w:rPr>
          <w:color w:val="000000"/>
          <w:sz w:val="26"/>
          <w:szCs w:val="26"/>
          <w:lang w:eastAsia="ru-RU" w:bidi="ru-RU"/>
        </w:rPr>
        <w:t>Критерии оценки заявок Конкурса</w:t>
      </w:r>
    </w:p>
    <w:p w14:paraId="59C7F58B" w14:textId="77777777" w:rsidR="005A1062" w:rsidRPr="00EA4D32" w:rsidRDefault="005A1062" w:rsidP="003B3359">
      <w:pPr>
        <w:pStyle w:val="Bodytext30"/>
        <w:shd w:val="clear" w:color="auto" w:fill="auto"/>
        <w:tabs>
          <w:tab w:val="left" w:pos="3257"/>
        </w:tabs>
        <w:spacing w:before="0" w:after="0" w:line="240" w:lineRule="auto"/>
        <w:jc w:val="center"/>
        <w:rPr>
          <w:b w:val="0"/>
          <w:sz w:val="26"/>
          <w:szCs w:val="26"/>
        </w:rPr>
      </w:pPr>
    </w:p>
    <w:p w14:paraId="6723B8D9" w14:textId="77777777" w:rsidR="005A1062" w:rsidRPr="00EA4D32" w:rsidRDefault="005A1062" w:rsidP="003B3359">
      <w:pPr>
        <w:pStyle w:val="Bodytext20"/>
        <w:shd w:val="clear" w:color="auto" w:fill="auto"/>
        <w:tabs>
          <w:tab w:val="left" w:pos="1423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37. При оценке заявок эксперты и экспертная комиссия руководствуются следующими основными критериями:</w:t>
      </w:r>
    </w:p>
    <w:p w14:paraId="6077577D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актуальность описанной проблемной ситуации, социальная значимость практики и обоснованность предлагаемых решений;</w:t>
      </w:r>
    </w:p>
    <w:p w14:paraId="5D643D83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системность подхода, целесообразность, логическая последовательность деятельности и ее нацеленность на достижение поставленных целей и задач;</w:t>
      </w:r>
    </w:p>
    <w:p w14:paraId="6998A207" w14:textId="1762DDF0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стимулирование проектом развитие добровольческой (волонтерской) активности граждан, вовлечение в добровольческую (волонтерскую) деятельность</w:t>
      </w:r>
      <w:r w:rsidR="00072445" w:rsidRPr="00EA4D32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 xml:space="preserve"> и повышение устойчивости добровольческой (волонтерской) деятельности;</w:t>
      </w:r>
    </w:p>
    <w:p w14:paraId="1F8CE5C6" w14:textId="38DF444C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соотношение планируемых расходов на реализацию проекта </w:t>
      </w:r>
      <w:r w:rsidRPr="00EA4D32">
        <w:rPr>
          <w:color w:val="000000"/>
          <w:sz w:val="26"/>
          <w:szCs w:val="26"/>
          <w:lang w:eastAsia="ru-RU" w:bidi="ru-RU"/>
        </w:rPr>
        <w:br/>
        <w:t xml:space="preserve">и его ожидаемых результатов, адекватность, измеримость и достижимость таких результатов, в том числе результаты внедрения единой информационной систем </w:t>
      </w:r>
      <w:r w:rsidR="00072445" w:rsidRPr="00EA4D32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 xml:space="preserve">в сфере </w:t>
      </w:r>
      <w:r w:rsidR="00072445" w:rsidRPr="00EA4D32">
        <w:rPr>
          <w:color w:val="000000"/>
          <w:sz w:val="26"/>
          <w:szCs w:val="26"/>
          <w:lang w:eastAsia="ru-RU" w:bidi="ru-RU"/>
        </w:rPr>
        <w:t xml:space="preserve">добровольчества (волонтерства) </w:t>
      </w:r>
      <w:r w:rsidRPr="00EA4D32">
        <w:rPr>
          <w:color w:val="000000"/>
          <w:sz w:val="26"/>
          <w:szCs w:val="26"/>
          <w:lang w:eastAsia="ru-RU" w:bidi="ru-RU"/>
        </w:rPr>
        <w:t xml:space="preserve">при реализации проекта, представленного </w:t>
      </w:r>
      <w:r w:rsidR="003B3359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>в заявке;</w:t>
      </w:r>
    </w:p>
    <w:p w14:paraId="7B57A0BD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  <w:r w:rsidRPr="00EA4D32">
        <w:rPr>
          <w:color w:val="000000"/>
          <w:sz w:val="26"/>
          <w:szCs w:val="26"/>
          <w:lang w:eastAsia="ru-RU" w:bidi="ru-RU"/>
        </w:rPr>
        <w:lastRenderedPageBreak/>
        <w:t xml:space="preserve">реалистичность бюджета проекта и обоснованность планируемых расходов; </w:t>
      </w:r>
    </w:p>
    <w:p w14:paraId="6BBE5B42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соответствие опыта организаций и компетенций членов команды; </w:t>
      </w:r>
    </w:p>
    <w:p w14:paraId="00BFE2B3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масштаб развития проекта;</w:t>
      </w:r>
    </w:p>
    <w:p w14:paraId="5C6899E8" w14:textId="77777777" w:rsidR="005A1062" w:rsidRPr="00EA4D32" w:rsidRDefault="005A1062" w:rsidP="003B3359">
      <w:pPr>
        <w:pStyle w:val="Bodytext20"/>
        <w:shd w:val="clear" w:color="auto" w:fill="auto"/>
        <w:tabs>
          <w:tab w:val="left" w:pos="3768"/>
          <w:tab w:val="left" w:pos="6266"/>
          <w:tab w:val="left" w:pos="8782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инновационность, уникальность мероприятий, механизмов</w:t>
      </w:r>
      <w:r w:rsidRPr="00EA4D32">
        <w:rPr>
          <w:sz w:val="26"/>
          <w:szCs w:val="26"/>
        </w:rPr>
        <w:t xml:space="preserve"> </w:t>
      </w:r>
      <w:r w:rsidRPr="00EA4D32">
        <w:rPr>
          <w:color w:val="000000"/>
          <w:sz w:val="26"/>
          <w:szCs w:val="26"/>
          <w:lang w:eastAsia="ru-RU" w:bidi="ru-RU"/>
        </w:rPr>
        <w:t>и подходов, используемых в представленной заявке;</w:t>
      </w:r>
    </w:p>
    <w:p w14:paraId="33E551EB" w14:textId="65830A8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наличие и масштабность стратегии продвижения практики (в средствах массовой информации, социал</w:t>
      </w:r>
      <w:r w:rsidR="00072445" w:rsidRPr="00EA4D32">
        <w:rPr>
          <w:color w:val="000000"/>
          <w:sz w:val="26"/>
          <w:szCs w:val="26"/>
          <w:lang w:eastAsia="ru-RU" w:bidi="ru-RU"/>
        </w:rPr>
        <w:t xml:space="preserve">ьных сетях, рекламная кампания </w:t>
      </w:r>
      <w:r w:rsidRPr="00EA4D32">
        <w:rPr>
          <w:color w:val="000000"/>
          <w:sz w:val="26"/>
          <w:szCs w:val="26"/>
          <w:lang w:eastAsia="ru-RU" w:bidi="ru-RU"/>
        </w:rPr>
        <w:t xml:space="preserve">и др.) </w:t>
      </w:r>
      <w:r w:rsidR="00072445" w:rsidRPr="00EA4D32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>и маркетинговой стратегии;</w:t>
      </w:r>
    </w:p>
    <w:p w14:paraId="7F84743E" w14:textId="77777777" w:rsidR="005A1062" w:rsidRPr="00EA4D32" w:rsidRDefault="005A1062" w:rsidP="003B3359">
      <w:pPr>
        <w:pStyle w:val="Bodytext2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дополнительные ресурсы, в том числе финансовые, организационные </w:t>
      </w:r>
      <w:r w:rsidRPr="00EA4D32">
        <w:rPr>
          <w:color w:val="000000"/>
          <w:sz w:val="26"/>
          <w:szCs w:val="26"/>
          <w:lang w:eastAsia="ru-RU" w:bidi="ru-RU"/>
        </w:rPr>
        <w:br/>
        <w:t>и нематериальные, привлекаемые на реализацию проекта.</w:t>
      </w:r>
    </w:p>
    <w:p w14:paraId="176C607E" w14:textId="77777777" w:rsidR="005A1062" w:rsidRPr="00EA4D32" w:rsidRDefault="005A1062" w:rsidP="003B3359">
      <w:pPr>
        <w:pStyle w:val="Bodytext30"/>
        <w:shd w:val="clear" w:color="auto" w:fill="auto"/>
        <w:tabs>
          <w:tab w:val="left" w:pos="2120"/>
        </w:tabs>
        <w:spacing w:before="0" w:after="0" w:line="240" w:lineRule="auto"/>
        <w:jc w:val="center"/>
        <w:rPr>
          <w:color w:val="000000"/>
          <w:sz w:val="26"/>
          <w:szCs w:val="26"/>
          <w:lang w:eastAsia="ru-RU" w:bidi="ru-RU"/>
        </w:rPr>
      </w:pPr>
    </w:p>
    <w:p w14:paraId="33BE7FE4" w14:textId="77777777" w:rsidR="005A1062" w:rsidRPr="00EA4D32" w:rsidRDefault="005A1062" w:rsidP="003B3359">
      <w:pPr>
        <w:pStyle w:val="Bodytext30"/>
        <w:shd w:val="clear" w:color="auto" w:fill="auto"/>
        <w:tabs>
          <w:tab w:val="left" w:pos="2120"/>
        </w:tabs>
        <w:spacing w:before="0" w:after="0" w:line="240" w:lineRule="auto"/>
        <w:jc w:val="center"/>
        <w:rPr>
          <w:b w:val="0"/>
          <w:color w:val="000000"/>
          <w:sz w:val="26"/>
          <w:szCs w:val="26"/>
          <w:lang w:eastAsia="ru-RU" w:bidi="ru-RU"/>
        </w:rPr>
      </w:pPr>
      <w:r w:rsidRPr="00EA4D32">
        <w:rPr>
          <w:b w:val="0"/>
          <w:color w:val="000000"/>
          <w:sz w:val="26"/>
          <w:szCs w:val="26"/>
          <w:lang w:eastAsia="ru-RU" w:bidi="ru-RU"/>
        </w:rPr>
        <w:t xml:space="preserve">Раздел </w:t>
      </w:r>
      <w:r w:rsidRPr="00EA4D32">
        <w:rPr>
          <w:b w:val="0"/>
          <w:color w:val="000000"/>
          <w:sz w:val="26"/>
          <w:szCs w:val="26"/>
          <w:lang w:val="en-US" w:eastAsia="ru-RU" w:bidi="ru-RU"/>
        </w:rPr>
        <w:t>XII</w:t>
      </w:r>
    </w:p>
    <w:p w14:paraId="2E3D178F" w14:textId="77777777" w:rsidR="005A1062" w:rsidRPr="00EA4D32" w:rsidRDefault="005A1062" w:rsidP="003B3359">
      <w:pPr>
        <w:pStyle w:val="Bodytext30"/>
        <w:shd w:val="clear" w:color="auto" w:fill="auto"/>
        <w:tabs>
          <w:tab w:val="left" w:pos="2120"/>
        </w:tabs>
        <w:spacing w:before="0" w:after="0" w:line="240" w:lineRule="auto"/>
        <w:jc w:val="center"/>
        <w:rPr>
          <w:color w:val="000000"/>
          <w:sz w:val="26"/>
          <w:szCs w:val="26"/>
          <w:lang w:eastAsia="ru-RU" w:bidi="ru-RU"/>
        </w:rPr>
      </w:pPr>
      <w:r w:rsidRPr="00EA4D32">
        <w:rPr>
          <w:color w:val="000000"/>
          <w:sz w:val="26"/>
          <w:szCs w:val="26"/>
          <w:lang w:eastAsia="ru-RU" w:bidi="ru-RU"/>
        </w:rPr>
        <w:t>Подведение итогов Конкурса и реализация проектов</w:t>
      </w:r>
    </w:p>
    <w:p w14:paraId="78BD9898" w14:textId="77777777" w:rsidR="005A1062" w:rsidRPr="00EA4D32" w:rsidRDefault="005A1062" w:rsidP="003B3359">
      <w:pPr>
        <w:pStyle w:val="Bodytext30"/>
        <w:shd w:val="clear" w:color="auto" w:fill="auto"/>
        <w:tabs>
          <w:tab w:val="left" w:pos="2120"/>
        </w:tabs>
        <w:spacing w:before="0" w:after="0" w:line="240" w:lineRule="auto"/>
        <w:jc w:val="center"/>
        <w:rPr>
          <w:sz w:val="26"/>
          <w:szCs w:val="26"/>
        </w:rPr>
      </w:pPr>
    </w:p>
    <w:p w14:paraId="1C9402A5" w14:textId="77777777" w:rsidR="005A1062" w:rsidRPr="00EA4D32" w:rsidRDefault="005A1062" w:rsidP="003B3359">
      <w:pPr>
        <w:pStyle w:val="Bodytext20"/>
        <w:shd w:val="clear" w:color="auto" w:fill="auto"/>
        <w:tabs>
          <w:tab w:val="left" w:pos="1423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38. По результатам заседания экспертной комиссии участники Конкурса получают письменное уведомление о принятом решении.</w:t>
      </w:r>
    </w:p>
    <w:p w14:paraId="75363E7E" w14:textId="77777777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39. Организатор оставляет за собой право выбрать любое число победителей Конкурса.</w:t>
      </w:r>
    </w:p>
    <w:p w14:paraId="3D085DB6" w14:textId="77777777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40. Принятое решение не комментируется со стороны Организатора. Претензии по отклоненным заявкам не принимаются.</w:t>
      </w:r>
    </w:p>
    <w:p w14:paraId="04FFE55D" w14:textId="77777777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41. Итоги Конкурса публикуются в информационно телекоммуникационной сети «Интернет» на сайте </w:t>
      </w:r>
      <w:r w:rsidRPr="00EA4D32">
        <w:rPr>
          <w:rStyle w:val="Bodytext2Italic"/>
          <w:i w:val="0"/>
          <w:sz w:val="26"/>
          <w:szCs w:val="26"/>
        </w:rPr>
        <w:t>Департамента образования, культуры и спорта Ненецкого автономного округа:</w:t>
      </w:r>
      <w:r w:rsidRPr="00EA4D32">
        <w:rPr>
          <w:sz w:val="26"/>
          <w:szCs w:val="26"/>
        </w:rPr>
        <w:t xml:space="preserve"> </w:t>
      </w:r>
      <w:r w:rsidRPr="00EA4D32">
        <w:rPr>
          <w:rStyle w:val="Bodytext2Italic"/>
          <w:i w:val="0"/>
          <w:sz w:val="26"/>
          <w:szCs w:val="26"/>
        </w:rPr>
        <w:t>https://doks.adm-nao.ru/.</w:t>
      </w:r>
    </w:p>
    <w:p w14:paraId="680ED6E2" w14:textId="77777777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42. Проекты победителей Конкурса включаются в заявку от </w:t>
      </w:r>
      <w:r w:rsidRPr="00EA4D32">
        <w:rPr>
          <w:rStyle w:val="Bodytext2Italic"/>
          <w:i w:val="0"/>
          <w:sz w:val="26"/>
          <w:szCs w:val="26"/>
        </w:rPr>
        <w:t>Ненецкого автономного округа</w:t>
      </w:r>
      <w:r w:rsidRPr="00EA4D32">
        <w:rPr>
          <w:color w:val="000000"/>
          <w:sz w:val="26"/>
          <w:szCs w:val="26"/>
          <w:lang w:eastAsia="ru-RU" w:bidi="ru-RU"/>
        </w:rPr>
        <w:t xml:space="preserve"> для участия в Конкурсе РДД.</w:t>
      </w:r>
    </w:p>
    <w:p w14:paraId="1C567B7D" w14:textId="534CD172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43. Организации, чьи проекты включены в заявку от </w:t>
      </w:r>
      <w:r w:rsidRPr="00EA4D32">
        <w:rPr>
          <w:rStyle w:val="Bodytext2Italic"/>
          <w:i w:val="0"/>
          <w:sz w:val="26"/>
          <w:szCs w:val="26"/>
        </w:rPr>
        <w:t>Ненецкого автономного округа</w:t>
      </w:r>
      <w:r w:rsidRPr="00EA4D32">
        <w:rPr>
          <w:color w:val="000000"/>
          <w:sz w:val="26"/>
          <w:szCs w:val="26"/>
          <w:lang w:eastAsia="ru-RU" w:bidi="ru-RU"/>
        </w:rPr>
        <w:t xml:space="preserve"> для участия в Конкурсе РДД будут проинформированы Оператором </w:t>
      </w:r>
      <w:r w:rsidR="00072445" w:rsidRPr="00EA4D32">
        <w:rPr>
          <w:color w:val="000000"/>
          <w:sz w:val="26"/>
          <w:szCs w:val="26"/>
          <w:lang w:eastAsia="ru-RU" w:bidi="ru-RU"/>
        </w:rPr>
        <w:br/>
      </w:r>
      <w:r w:rsidRPr="00EA4D32">
        <w:rPr>
          <w:color w:val="000000"/>
          <w:sz w:val="26"/>
          <w:szCs w:val="26"/>
          <w:lang w:eastAsia="ru-RU" w:bidi="ru-RU"/>
        </w:rPr>
        <w:t>не позднее 25 мая 2022 года.</w:t>
      </w:r>
    </w:p>
    <w:p w14:paraId="3CCC26A7" w14:textId="425B853E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 xml:space="preserve">44. В случае получения </w:t>
      </w:r>
      <w:r w:rsidRPr="00EA4D32">
        <w:rPr>
          <w:rStyle w:val="Bodytext2Italic"/>
          <w:i w:val="0"/>
          <w:sz w:val="26"/>
          <w:szCs w:val="26"/>
        </w:rPr>
        <w:t>Ненецким автономным округом</w:t>
      </w:r>
      <w:r w:rsidRPr="00EA4D32">
        <w:rPr>
          <w:color w:val="000000"/>
          <w:sz w:val="26"/>
          <w:szCs w:val="26"/>
          <w:lang w:eastAsia="ru-RU" w:bidi="ru-RU"/>
        </w:rPr>
        <w:t xml:space="preserve"> субсидии </w:t>
      </w:r>
      <w:r w:rsidRPr="00EA4D32">
        <w:rPr>
          <w:color w:val="000000"/>
          <w:sz w:val="26"/>
          <w:szCs w:val="26"/>
          <w:lang w:eastAsia="ru-RU" w:bidi="ru-RU"/>
        </w:rPr>
        <w:br/>
        <w:t xml:space="preserve">на реализацию практик поддержки </w:t>
      </w:r>
      <w:r w:rsidR="00072445" w:rsidRPr="00EA4D32">
        <w:rPr>
          <w:color w:val="000000"/>
          <w:sz w:val="26"/>
          <w:szCs w:val="26"/>
          <w:lang w:eastAsia="ru-RU" w:bidi="ru-RU"/>
        </w:rPr>
        <w:t xml:space="preserve">добровольчества (волонтерства) </w:t>
      </w:r>
      <w:r w:rsidRPr="00EA4D32">
        <w:rPr>
          <w:color w:val="000000"/>
          <w:sz w:val="26"/>
          <w:szCs w:val="26"/>
          <w:lang w:eastAsia="ru-RU" w:bidi="ru-RU"/>
        </w:rPr>
        <w:t>в субъектах Российской Федерации по Конкурса РДД с орга</w:t>
      </w:r>
      <w:r w:rsidR="00072445" w:rsidRPr="00EA4D32">
        <w:rPr>
          <w:color w:val="000000"/>
          <w:sz w:val="26"/>
          <w:szCs w:val="26"/>
          <w:lang w:eastAsia="ru-RU" w:bidi="ru-RU"/>
        </w:rPr>
        <w:t xml:space="preserve">низациями-победителями Конкурса </w:t>
      </w:r>
      <w:r w:rsidRPr="00EA4D32">
        <w:rPr>
          <w:color w:val="000000"/>
          <w:sz w:val="26"/>
          <w:szCs w:val="26"/>
          <w:lang w:eastAsia="ru-RU" w:bidi="ru-RU"/>
        </w:rPr>
        <w:t>будут заключены соглашения в срок до начала реализации проектов.</w:t>
      </w:r>
    </w:p>
    <w:p w14:paraId="7EF3B001" w14:textId="77777777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45. Победители Конкурса должны иметь ввиду, что в ходе выполнения проекта Организаторы и представители Оператора имеют право контролировать работу по проекту.</w:t>
      </w:r>
    </w:p>
    <w:p w14:paraId="65B4004F" w14:textId="77777777" w:rsidR="005A1062" w:rsidRPr="00EA4D32" w:rsidRDefault="005A1062" w:rsidP="003B3359">
      <w:pPr>
        <w:pStyle w:val="Bodytext20"/>
        <w:shd w:val="clear" w:color="auto" w:fill="auto"/>
        <w:tabs>
          <w:tab w:val="left" w:pos="1416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46. Ежеквартально победители Конкурса должны предоставлять план реализации проекта на следующий квартал по установленной Оператором форме.</w:t>
      </w:r>
    </w:p>
    <w:p w14:paraId="457CD0E8" w14:textId="77777777" w:rsidR="005A1062" w:rsidRPr="00EA4D32" w:rsidRDefault="005A1062" w:rsidP="003B3359">
      <w:pPr>
        <w:pStyle w:val="Bodytext20"/>
        <w:shd w:val="clear" w:color="auto" w:fill="auto"/>
        <w:tabs>
          <w:tab w:val="left" w:pos="1513"/>
        </w:tabs>
        <w:spacing w:line="240" w:lineRule="auto"/>
        <w:ind w:firstLine="709"/>
        <w:rPr>
          <w:sz w:val="26"/>
          <w:szCs w:val="26"/>
        </w:rPr>
      </w:pPr>
      <w:r w:rsidRPr="00EA4D32">
        <w:rPr>
          <w:color w:val="000000"/>
          <w:sz w:val="26"/>
          <w:szCs w:val="26"/>
          <w:lang w:eastAsia="ru-RU" w:bidi="ru-RU"/>
        </w:rPr>
        <w:t>47. Ежеквартально победители Конкурса должны предоставлять Оператору краткий отчет с фото- и видеоматериалами о проведенных мероприятиях в течение отчетного квартала.</w:t>
      </w:r>
    </w:p>
    <w:p w14:paraId="606737EF" w14:textId="77777777" w:rsidR="005A1062" w:rsidRPr="00EA4D32" w:rsidRDefault="005A1062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  <w:r w:rsidRPr="00EA4D32">
        <w:rPr>
          <w:color w:val="000000"/>
          <w:sz w:val="26"/>
          <w:szCs w:val="26"/>
          <w:lang w:eastAsia="ru-RU" w:bidi="ru-RU"/>
        </w:rPr>
        <w:t>48. По окончании реализации проектов победителю Конкурса необходимо предоставить Оператору в течение двух недель содержательный и финансовый отчеты за весь период осуществления проекта.</w:t>
      </w:r>
    </w:p>
    <w:p w14:paraId="06376FA1" w14:textId="6975AD7E" w:rsidR="00B115A2" w:rsidRPr="00EA4D32" w:rsidRDefault="00B115A2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628DABD7" w14:textId="2B7A1FB7" w:rsidR="00B115A2" w:rsidRPr="00EA4D32" w:rsidRDefault="00B115A2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071F832E" w14:textId="77777777" w:rsidR="005A1062" w:rsidRPr="00EA4D32" w:rsidRDefault="005A1062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54F33B65" w14:textId="74CDD1A7" w:rsidR="00B115A2" w:rsidRPr="00EA4D32" w:rsidRDefault="00B115A2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16F0D873" w14:textId="18718E5F" w:rsidR="00B115A2" w:rsidRPr="00EA4D32" w:rsidRDefault="00B115A2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76F8B9B" w14:textId="4E13BB2C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660073C7" w14:textId="38D72143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3023E2F8" w14:textId="7CEE282D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78842A7" w14:textId="0C7369AF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2AA169F" w14:textId="4BB1DFC8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01E2D859" w14:textId="20B68D47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1656B18A" w14:textId="443F37ED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851460E" w14:textId="6E4407B5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2E8AB1B" w14:textId="6C7BE880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68937906" w14:textId="37FB95D6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9AFFF05" w14:textId="51FA3DC0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081FC419" w14:textId="248C1D73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2E52878A" w14:textId="62144FF1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04BAC43" w14:textId="0441E6B1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6F3BBE42" w14:textId="3A9D7367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561108F" w14:textId="5E299483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7C33451F" w14:textId="092B2F67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8C6318C" w14:textId="6AC72243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747A5D32" w14:textId="3CFC2268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2FC0BCBC" w14:textId="1AF099C1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1B473411" w14:textId="0060AC8A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17C7CE2D" w14:textId="1A5C2C33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D185786" w14:textId="703C1FDF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D9FA18D" w14:textId="228C087F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712EC062" w14:textId="2310F492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C8354D6" w14:textId="10A880DF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2B64925A" w14:textId="6D618AB1" w:rsidR="00072445" w:rsidRPr="00EA4D32" w:rsidRDefault="00072445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212A01C" w14:textId="14C5A438" w:rsidR="00072445" w:rsidRPr="00EA4D32" w:rsidRDefault="00072445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7D39B688" w14:textId="1D70BF62" w:rsidR="00072445" w:rsidRPr="00EA4D32" w:rsidRDefault="00072445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096AE33A" w14:textId="5894C7D5" w:rsidR="00072445" w:rsidRPr="00EA4D32" w:rsidRDefault="00072445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EC31370" w14:textId="7A177B58" w:rsidR="00072445" w:rsidRPr="00EA4D32" w:rsidRDefault="00072445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71E3D846" w14:textId="77777777" w:rsidR="00072445" w:rsidRPr="00EA4D32" w:rsidRDefault="00072445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684BDE31" w14:textId="77777777" w:rsidR="003B3359" w:rsidRDefault="003B3359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4197DBB0" w14:textId="77777777" w:rsidR="003B3359" w:rsidRDefault="003B3359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79D3B943" w14:textId="77777777" w:rsidR="003B3359" w:rsidRDefault="003B3359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138A541A" w14:textId="7777777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3CC91DD2" w14:textId="7777777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 xml:space="preserve">к Положению о проведении </w:t>
      </w:r>
    </w:p>
    <w:p w14:paraId="0A89D9DC" w14:textId="7777777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 xml:space="preserve">регионального конкурсного отбора </w:t>
      </w:r>
      <w:r w:rsidRPr="00EA4D32">
        <w:rPr>
          <w:rFonts w:ascii="Times New Roman" w:hAnsi="Times New Roman" w:cs="Times New Roman"/>
          <w:sz w:val="26"/>
          <w:szCs w:val="26"/>
        </w:rPr>
        <w:br/>
        <w:t xml:space="preserve">в рамках Всероссийского конкурса лучших региональных практик поддержки волонтерства </w:t>
      </w:r>
    </w:p>
    <w:p w14:paraId="657774DB" w14:textId="7777777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«Регион добрых дел» 2022 года</w:t>
      </w:r>
    </w:p>
    <w:p w14:paraId="591E81B0" w14:textId="4E659859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2A927942" w14:textId="1E08D029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3267089" w14:textId="3CACFFF0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53E38123" w14:textId="06682E09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40F588F7" w14:textId="77777777" w:rsidR="00406ED0" w:rsidRPr="00EA4D32" w:rsidRDefault="00406ED0" w:rsidP="003B335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A4D32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26943430" w14:textId="77777777" w:rsidR="00406ED0" w:rsidRPr="00EA4D32" w:rsidRDefault="00406ED0" w:rsidP="003B33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D32">
        <w:rPr>
          <w:rFonts w:ascii="Times New Roman" w:hAnsi="Times New Roman" w:cs="Times New Roman"/>
          <w:b/>
          <w:sz w:val="26"/>
          <w:szCs w:val="26"/>
        </w:rPr>
        <w:t xml:space="preserve">на участие в региональном конкурсном отборе </w:t>
      </w:r>
    </w:p>
    <w:p w14:paraId="1EA2E1B8" w14:textId="77777777" w:rsidR="00406ED0" w:rsidRPr="00EA4D32" w:rsidRDefault="00406ED0" w:rsidP="003B33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D3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 рамках Всероссийского конкурса </w:t>
      </w:r>
    </w:p>
    <w:p w14:paraId="69B9FFDF" w14:textId="77777777" w:rsidR="00406ED0" w:rsidRPr="00EA4D32" w:rsidRDefault="00406ED0" w:rsidP="003B33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D32">
        <w:rPr>
          <w:rFonts w:ascii="Times New Roman" w:hAnsi="Times New Roman" w:cs="Times New Roman"/>
          <w:b/>
          <w:sz w:val="26"/>
          <w:szCs w:val="26"/>
        </w:rPr>
        <w:t xml:space="preserve">лучших региональных практик </w:t>
      </w:r>
    </w:p>
    <w:p w14:paraId="1F99F86A" w14:textId="77777777" w:rsidR="00406ED0" w:rsidRPr="00EA4D32" w:rsidRDefault="00406ED0" w:rsidP="003B3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b/>
          <w:sz w:val="26"/>
          <w:szCs w:val="26"/>
        </w:rPr>
        <w:t>поддержки волонтерства «Регион добрых дел» 2022 года</w:t>
      </w:r>
      <w:r w:rsidRPr="00EA4D32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70DBAB49" w14:textId="77777777" w:rsidR="00406ED0" w:rsidRPr="00EA4D32" w:rsidRDefault="00406ED0" w:rsidP="003B3359">
      <w:pPr>
        <w:pStyle w:val="af1"/>
        <w:spacing w:line="240" w:lineRule="auto"/>
        <w:ind w:left="0" w:right="0" w:firstLine="0"/>
        <w:jc w:val="center"/>
        <w:rPr>
          <w:rFonts w:cs="Times New Roman"/>
          <w:sz w:val="26"/>
          <w:szCs w:val="26"/>
          <w:lang w:val="ru-RU"/>
        </w:rPr>
      </w:pPr>
      <w:r w:rsidRPr="00EA4D32">
        <w:rPr>
          <w:rFonts w:cs="Times New Roman"/>
          <w:sz w:val="26"/>
          <w:szCs w:val="26"/>
          <w:lang w:val="ru-RU"/>
        </w:rPr>
        <w:t>(наименование организации)</w:t>
      </w:r>
    </w:p>
    <w:p w14:paraId="3646F2E0" w14:textId="77777777" w:rsidR="00406ED0" w:rsidRPr="00EA4D32" w:rsidRDefault="00406ED0" w:rsidP="003B3359">
      <w:pPr>
        <w:pStyle w:val="af1"/>
        <w:spacing w:line="240" w:lineRule="auto"/>
        <w:ind w:left="0" w:right="0" w:firstLine="0"/>
        <w:jc w:val="center"/>
        <w:rPr>
          <w:rFonts w:cs="Times New Roman"/>
          <w:sz w:val="26"/>
          <w:szCs w:val="26"/>
          <w:lang w:val="ru-RU"/>
        </w:rPr>
      </w:pPr>
    </w:p>
    <w:p w14:paraId="5AE04FD1" w14:textId="77777777" w:rsidR="00406ED0" w:rsidRPr="00EA4D32" w:rsidRDefault="00406ED0" w:rsidP="003B3359">
      <w:pPr>
        <w:pStyle w:val="af1"/>
        <w:spacing w:line="240" w:lineRule="auto"/>
        <w:ind w:left="0" w:right="0" w:firstLine="0"/>
        <w:jc w:val="center"/>
        <w:rPr>
          <w:rFonts w:cs="Times New Roman"/>
          <w:sz w:val="26"/>
          <w:szCs w:val="26"/>
          <w:lang w:val="ru-RU"/>
        </w:rPr>
      </w:pPr>
    </w:p>
    <w:p w14:paraId="6A62F9F6" w14:textId="77777777" w:rsidR="00406ED0" w:rsidRPr="00EA4D32" w:rsidRDefault="00406ED0" w:rsidP="003B3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Общая информация о проекте</w:t>
      </w:r>
    </w:p>
    <w:p w14:paraId="721C47ED" w14:textId="77777777" w:rsidR="00406ED0" w:rsidRPr="00EA4D32" w:rsidRDefault="00406ED0" w:rsidP="003B3359">
      <w:pPr>
        <w:pStyle w:val="af1"/>
        <w:spacing w:line="240" w:lineRule="auto"/>
        <w:ind w:left="0" w:right="0" w:firstLine="0"/>
        <w:jc w:val="center"/>
        <w:rPr>
          <w:rFonts w:cs="Times New Roman"/>
          <w:sz w:val="26"/>
          <w:szCs w:val="26"/>
          <w:lang w:val="ru-RU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551"/>
        <w:gridCol w:w="5066"/>
        <w:gridCol w:w="3614"/>
      </w:tblGrid>
      <w:tr w:rsidR="00406ED0" w:rsidRPr="00EA4D32" w14:paraId="4CB4FF7F" w14:textId="77777777" w:rsidTr="00F00F2C">
        <w:tc>
          <w:tcPr>
            <w:tcW w:w="555" w:type="dxa"/>
          </w:tcPr>
          <w:p w14:paraId="42004F13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214" w:type="dxa"/>
          </w:tcPr>
          <w:p w14:paraId="20E66F09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3694" w:type="dxa"/>
          </w:tcPr>
          <w:p w14:paraId="433E6BA9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06ED0" w:rsidRPr="00EA4D32" w14:paraId="76C06AF3" w14:textId="77777777" w:rsidTr="00F00F2C">
        <w:tc>
          <w:tcPr>
            <w:tcW w:w="555" w:type="dxa"/>
          </w:tcPr>
          <w:p w14:paraId="56BA8174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214" w:type="dxa"/>
          </w:tcPr>
          <w:p w14:paraId="4C052292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Ф.И.О. и должность руководителя проекта</w:t>
            </w:r>
          </w:p>
        </w:tc>
        <w:tc>
          <w:tcPr>
            <w:tcW w:w="3694" w:type="dxa"/>
          </w:tcPr>
          <w:p w14:paraId="7C0C164C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</w:tr>
      <w:tr w:rsidR="00406ED0" w:rsidRPr="00EA4D32" w14:paraId="36F8369F" w14:textId="77777777" w:rsidTr="00F00F2C">
        <w:tc>
          <w:tcPr>
            <w:tcW w:w="555" w:type="dxa"/>
          </w:tcPr>
          <w:p w14:paraId="4ED3EA88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214" w:type="dxa"/>
          </w:tcPr>
          <w:p w14:paraId="32D93FCB" w14:textId="24BD2FCE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Телефон руководителя проекта </w:t>
            </w:r>
            <w:r w:rsidR="003B3359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(с указанием кода города)</w:t>
            </w:r>
          </w:p>
        </w:tc>
        <w:tc>
          <w:tcPr>
            <w:tcW w:w="3694" w:type="dxa"/>
          </w:tcPr>
          <w:p w14:paraId="53712729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</w:tr>
      <w:tr w:rsidR="00406ED0" w:rsidRPr="00EA4D32" w14:paraId="034C9886" w14:textId="77777777" w:rsidTr="00F00F2C">
        <w:tc>
          <w:tcPr>
            <w:tcW w:w="555" w:type="dxa"/>
          </w:tcPr>
          <w:p w14:paraId="6B544CB9" w14:textId="77777777" w:rsidR="00406ED0" w:rsidRPr="003B3359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3B3359">
              <w:rPr>
                <w:rFonts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5214" w:type="dxa"/>
          </w:tcPr>
          <w:p w14:paraId="1C1042AE" w14:textId="77777777" w:rsidR="00406ED0" w:rsidRPr="003B3359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3B3359">
              <w:rPr>
                <w:rFonts w:cs="Times New Roman"/>
                <w:sz w:val="26"/>
                <w:szCs w:val="26"/>
                <w:lang w:val="ru-RU"/>
              </w:rPr>
              <w:t>Мобильный телефон руководителя проекта</w:t>
            </w:r>
          </w:p>
        </w:tc>
        <w:tc>
          <w:tcPr>
            <w:tcW w:w="3694" w:type="dxa"/>
          </w:tcPr>
          <w:p w14:paraId="36DACF39" w14:textId="77777777" w:rsidR="00406ED0" w:rsidRPr="003B3359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</w:tr>
      <w:tr w:rsidR="00406ED0" w:rsidRPr="00EA4D32" w14:paraId="53F2C416" w14:textId="77777777" w:rsidTr="00F00F2C">
        <w:tc>
          <w:tcPr>
            <w:tcW w:w="555" w:type="dxa"/>
          </w:tcPr>
          <w:p w14:paraId="2C8405DA" w14:textId="77777777" w:rsidR="00406ED0" w:rsidRPr="003B3359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3B3359">
              <w:rPr>
                <w:rFonts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5214" w:type="dxa"/>
          </w:tcPr>
          <w:p w14:paraId="5FE14660" w14:textId="77777777" w:rsidR="00406ED0" w:rsidRPr="003B3359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3B3359">
              <w:rPr>
                <w:rFonts w:cs="Times New Roman"/>
                <w:sz w:val="26"/>
                <w:szCs w:val="26"/>
                <w:lang w:val="ru-RU"/>
              </w:rPr>
              <w:t>Электронный адрес руководителя проекта</w:t>
            </w:r>
          </w:p>
        </w:tc>
        <w:tc>
          <w:tcPr>
            <w:tcW w:w="3694" w:type="dxa"/>
          </w:tcPr>
          <w:p w14:paraId="6055BAF9" w14:textId="77777777" w:rsidR="00406ED0" w:rsidRPr="003B3359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</w:tr>
      <w:tr w:rsidR="00406ED0" w:rsidRPr="00EA4D32" w14:paraId="755353A4" w14:textId="77777777" w:rsidTr="00F00F2C">
        <w:tc>
          <w:tcPr>
            <w:tcW w:w="555" w:type="dxa"/>
          </w:tcPr>
          <w:p w14:paraId="235973D5" w14:textId="77777777" w:rsidR="00406ED0" w:rsidRPr="003B3359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3B3359">
              <w:rPr>
                <w:rFonts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214" w:type="dxa"/>
          </w:tcPr>
          <w:p w14:paraId="39BD852D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Приоритетное направление конкурса, которым соответствует проект (указать только один пункт)</w:t>
            </w:r>
          </w:p>
        </w:tc>
        <w:tc>
          <w:tcPr>
            <w:tcW w:w="3694" w:type="dxa"/>
          </w:tcPr>
          <w:p w14:paraId="36AADE2C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Школьное добровольчество (волонтерство);</w:t>
            </w:r>
          </w:p>
          <w:p w14:paraId="541A1B1F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студенческое добровольчество (волонтерство);</w:t>
            </w:r>
          </w:p>
          <w:p w14:paraId="088F45A3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добровольчество (волонтерство) трудоспособного населения;</w:t>
            </w:r>
          </w:p>
          <w:p w14:paraId="7B6F3BBA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«серебряное» добровольчество (волонтерство)</w:t>
            </w:r>
          </w:p>
        </w:tc>
      </w:tr>
      <w:tr w:rsidR="00406ED0" w:rsidRPr="00EA4D32" w14:paraId="56E66138" w14:textId="77777777" w:rsidTr="00F00F2C">
        <w:tc>
          <w:tcPr>
            <w:tcW w:w="555" w:type="dxa"/>
          </w:tcPr>
          <w:p w14:paraId="18BCAB33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5214" w:type="dxa"/>
          </w:tcPr>
          <w:p w14:paraId="1900774E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География реализации проекта</w:t>
            </w:r>
          </w:p>
        </w:tc>
        <w:tc>
          <w:tcPr>
            <w:tcW w:w="3694" w:type="dxa"/>
          </w:tcPr>
          <w:p w14:paraId="41EDB285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06ED0" w:rsidRPr="00EA4D32" w14:paraId="096777F7" w14:textId="77777777" w:rsidTr="00F00F2C">
        <w:tc>
          <w:tcPr>
            <w:tcW w:w="555" w:type="dxa"/>
          </w:tcPr>
          <w:p w14:paraId="5F2C976E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5214" w:type="dxa"/>
          </w:tcPr>
          <w:p w14:paraId="4CBA3AFD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3694" w:type="dxa"/>
          </w:tcPr>
          <w:p w14:paraId="1F75E88F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06ED0" w:rsidRPr="00EA4D32" w14:paraId="0B2F716D" w14:textId="77777777" w:rsidTr="00F00F2C">
        <w:tc>
          <w:tcPr>
            <w:tcW w:w="555" w:type="dxa"/>
          </w:tcPr>
          <w:p w14:paraId="6171F32E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5214" w:type="dxa"/>
          </w:tcPr>
          <w:p w14:paraId="6B8B0B3E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Объем субсидии, запрашиваемый на реализацию проекта, рублей (указать значение до двух знаков после запятой)</w:t>
            </w:r>
          </w:p>
        </w:tc>
        <w:tc>
          <w:tcPr>
            <w:tcW w:w="3694" w:type="dxa"/>
          </w:tcPr>
          <w:p w14:paraId="503B3A11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</w:tr>
      <w:tr w:rsidR="00406ED0" w:rsidRPr="00EA4D32" w14:paraId="7694DD7D" w14:textId="77777777" w:rsidTr="00F00F2C">
        <w:tc>
          <w:tcPr>
            <w:tcW w:w="555" w:type="dxa"/>
          </w:tcPr>
          <w:p w14:paraId="361F0E82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5214" w:type="dxa"/>
          </w:tcPr>
          <w:p w14:paraId="607C55A2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Объем софинансирования проекта, рублей (указать значение до двух знаков после запятой)</w:t>
            </w:r>
          </w:p>
        </w:tc>
        <w:tc>
          <w:tcPr>
            <w:tcW w:w="3694" w:type="dxa"/>
          </w:tcPr>
          <w:p w14:paraId="1CEE21D6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</w:tr>
      <w:tr w:rsidR="00406ED0" w:rsidRPr="00EA4D32" w14:paraId="362A7483" w14:textId="77777777" w:rsidTr="00F00F2C">
        <w:tc>
          <w:tcPr>
            <w:tcW w:w="555" w:type="dxa"/>
          </w:tcPr>
          <w:p w14:paraId="480200F1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5214" w:type="dxa"/>
          </w:tcPr>
          <w:p w14:paraId="0FEAF332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Общая стоимость проекта, рублей (указать значение до двух знаков после запятой)</w:t>
            </w:r>
          </w:p>
        </w:tc>
        <w:tc>
          <w:tcPr>
            <w:tcW w:w="3694" w:type="dxa"/>
          </w:tcPr>
          <w:p w14:paraId="4380903E" w14:textId="77777777" w:rsidR="00406ED0" w:rsidRPr="00EA4D32" w:rsidRDefault="00406ED0" w:rsidP="003B3359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15C4A534" w14:textId="77777777" w:rsidR="00406ED0" w:rsidRPr="00EA4D32" w:rsidRDefault="00406ED0" w:rsidP="003B3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0266AD" w14:textId="77777777" w:rsidR="00406ED0" w:rsidRPr="00EA4D32" w:rsidRDefault="00406ED0" w:rsidP="003B3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Информация об организации-заявителе проекта</w:t>
      </w:r>
    </w:p>
    <w:p w14:paraId="5B29C9D2" w14:textId="77777777" w:rsidR="00406ED0" w:rsidRPr="00EA4D32" w:rsidRDefault="00406ED0" w:rsidP="003B3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554"/>
        <w:gridCol w:w="5254"/>
        <w:gridCol w:w="3423"/>
      </w:tblGrid>
      <w:tr w:rsidR="00406ED0" w:rsidRPr="00EA4D32" w14:paraId="0EF3C5F6" w14:textId="77777777" w:rsidTr="00F00F2C">
        <w:tc>
          <w:tcPr>
            <w:tcW w:w="567" w:type="dxa"/>
          </w:tcPr>
          <w:p w14:paraId="6D30685C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669" w:type="dxa"/>
          </w:tcPr>
          <w:p w14:paraId="752080EA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Наименование организации-заявителя</w:t>
            </w:r>
          </w:p>
        </w:tc>
        <w:tc>
          <w:tcPr>
            <w:tcW w:w="3936" w:type="dxa"/>
          </w:tcPr>
          <w:p w14:paraId="7AFE75A2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06ED0" w:rsidRPr="00EA4D32" w14:paraId="0D4D0600" w14:textId="77777777" w:rsidTr="00F00F2C">
        <w:tc>
          <w:tcPr>
            <w:tcW w:w="567" w:type="dxa"/>
          </w:tcPr>
          <w:p w14:paraId="38FE1674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669" w:type="dxa"/>
          </w:tcPr>
          <w:p w14:paraId="06B040CD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Организационная форма организации-заявителя</w:t>
            </w:r>
          </w:p>
        </w:tc>
        <w:tc>
          <w:tcPr>
            <w:tcW w:w="3936" w:type="dxa"/>
          </w:tcPr>
          <w:p w14:paraId="32B2B817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06ED0" w:rsidRPr="00EA4D32" w14:paraId="65EBEFD0" w14:textId="77777777" w:rsidTr="00F00F2C">
        <w:tc>
          <w:tcPr>
            <w:tcW w:w="567" w:type="dxa"/>
          </w:tcPr>
          <w:p w14:paraId="5EEBF7F4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</w:tcPr>
          <w:p w14:paraId="1D943032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Дата регистрации организации-заявителя</w:t>
            </w:r>
          </w:p>
        </w:tc>
        <w:tc>
          <w:tcPr>
            <w:tcW w:w="3936" w:type="dxa"/>
          </w:tcPr>
          <w:p w14:paraId="5909BEDC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06ED0" w:rsidRPr="00EA4D32" w14:paraId="2B3CF759" w14:textId="77777777" w:rsidTr="00F00F2C">
        <w:tc>
          <w:tcPr>
            <w:tcW w:w="567" w:type="dxa"/>
          </w:tcPr>
          <w:p w14:paraId="275BDC00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5669" w:type="dxa"/>
          </w:tcPr>
          <w:p w14:paraId="0A13B2E3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 xml:space="preserve">Юридический адрес организации-заявителя </w:t>
            </w:r>
          </w:p>
        </w:tc>
        <w:tc>
          <w:tcPr>
            <w:tcW w:w="3936" w:type="dxa"/>
          </w:tcPr>
          <w:p w14:paraId="30C25B7F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06ED0" w:rsidRPr="00EA4D32" w14:paraId="31B1232A" w14:textId="77777777" w:rsidTr="00F00F2C">
        <w:tc>
          <w:tcPr>
            <w:tcW w:w="567" w:type="dxa"/>
          </w:tcPr>
          <w:p w14:paraId="5CE9CD7F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5669" w:type="dxa"/>
          </w:tcPr>
          <w:p w14:paraId="107D7BDF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Фактический адрес организации-заявителя</w:t>
            </w:r>
          </w:p>
        </w:tc>
        <w:tc>
          <w:tcPr>
            <w:tcW w:w="3936" w:type="dxa"/>
          </w:tcPr>
          <w:p w14:paraId="3905E1B8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06ED0" w:rsidRPr="00EA4D32" w14:paraId="2E794E36" w14:textId="77777777" w:rsidTr="00F00F2C">
        <w:tc>
          <w:tcPr>
            <w:tcW w:w="567" w:type="dxa"/>
          </w:tcPr>
          <w:p w14:paraId="739EDB7F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</w:tcPr>
          <w:p w14:paraId="30577DCA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Телефон организации-заявителя (с указанием кода города)</w:t>
            </w:r>
          </w:p>
        </w:tc>
        <w:tc>
          <w:tcPr>
            <w:tcW w:w="3936" w:type="dxa"/>
          </w:tcPr>
          <w:p w14:paraId="27818287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21B310E3" w14:textId="77777777" w:rsidTr="00F00F2C">
        <w:tc>
          <w:tcPr>
            <w:tcW w:w="567" w:type="dxa"/>
          </w:tcPr>
          <w:p w14:paraId="7EBA26EF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5669" w:type="dxa"/>
          </w:tcPr>
          <w:p w14:paraId="46749D4E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Электронный адрес организации-заявителя</w:t>
            </w:r>
          </w:p>
        </w:tc>
        <w:tc>
          <w:tcPr>
            <w:tcW w:w="3936" w:type="dxa"/>
          </w:tcPr>
          <w:p w14:paraId="02C38432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06ED0" w:rsidRPr="00EA4D32" w14:paraId="30A5D8AF" w14:textId="77777777" w:rsidTr="00F00F2C">
        <w:tc>
          <w:tcPr>
            <w:tcW w:w="567" w:type="dxa"/>
          </w:tcPr>
          <w:p w14:paraId="6D9B9A13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669" w:type="dxa"/>
          </w:tcPr>
          <w:p w14:paraId="0572B1EF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Адрес сайта организации-заявителя</w:t>
            </w:r>
          </w:p>
        </w:tc>
        <w:tc>
          <w:tcPr>
            <w:tcW w:w="3936" w:type="dxa"/>
          </w:tcPr>
          <w:p w14:paraId="1C20C803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406ED0" w:rsidRPr="00EA4D32" w14:paraId="3F3FDCE4" w14:textId="77777777" w:rsidTr="00F00F2C">
        <w:tc>
          <w:tcPr>
            <w:tcW w:w="567" w:type="dxa"/>
          </w:tcPr>
          <w:p w14:paraId="657670E3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5669" w:type="dxa"/>
          </w:tcPr>
          <w:p w14:paraId="0BD5A0F7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Ф.И.О. руководителя организации-заявителя</w:t>
            </w:r>
          </w:p>
        </w:tc>
        <w:tc>
          <w:tcPr>
            <w:tcW w:w="3936" w:type="dxa"/>
          </w:tcPr>
          <w:p w14:paraId="1D8CD7CF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25023453" w14:textId="77777777" w:rsidTr="00F00F2C">
        <w:tc>
          <w:tcPr>
            <w:tcW w:w="567" w:type="dxa"/>
          </w:tcPr>
          <w:p w14:paraId="1009F59E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5669" w:type="dxa"/>
          </w:tcPr>
          <w:p w14:paraId="69205941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Телефон руководителя организации-заявителя (с указанием кода города)</w:t>
            </w:r>
          </w:p>
        </w:tc>
        <w:tc>
          <w:tcPr>
            <w:tcW w:w="3936" w:type="dxa"/>
          </w:tcPr>
          <w:p w14:paraId="190D0EEC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4E90455C" w14:textId="77777777" w:rsidTr="00F00F2C">
        <w:tc>
          <w:tcPr>
            <w:tcW w:w="567" w:type="dxa"/>
          </w:tcPr>
          <w:p w14:paraId="609E1DA8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5669" w:type="dxa"/>
          </w:tcPr>
          <w:p w14:paraId="2CE49724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Мобильный телефон руководителя организации-заявителя</w:t>
            </w:r>
          </w:p>
        </w:tc>
        <w:tc>
          <w:tcPr>
            <w:tcW w:w="3936" w:type="dxa"/>
          </w:tcPr>
          <w:p w14:paraId="58870323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58C21401" w14:textId="77777777" w:rsidTr="00F00F2C">
        <w:tc>
          <w:tcPr>
            <w:tcW w:w="567" w:type="dxa"/>
          </w:tcPr>
          <w:p w14:paraId="0FC1A6A1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5669" w:type="dxa"/>
            <w:shd w:val="clear" w:color="auto" w:fill="FFFFFF"/>
          </w:tcPr>
          <w:p w14:paraId="1322178D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14:paraId="1DEE4462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6ACFB3E5" w14:textId="77777777" w:rsidTr="00F00F2C">
        <w:tc>
          <w:tcPr>
            <w:tcW w:w="567" w:type="dxa"/>
          </w:tcPr>
          <w:p w14:paraId="2886513E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5669" w:type="dxa"/>
            <w:shd w:val="clear" w:color="auto" w:fill="FFFFFF"/>
          </w:tcPr>
          <w:p w14:paraId="43E77A0F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Ф.И.О. ответственного за финансово – экономический блок проекта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14:paraId="224276AE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7CEDC42E" w14:textId="77777777" w:rsidTr="00F00F2C">
        <w:tc>
          <w:tcPr>
            <w:tcW w:w="567" w:type="dxa"/>
          </w:tcPr>
          <w:p w14:paraId="3D354B5B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5669" w:type="dxa"/>
            <w:shd w:val="clear" w:color="auto" w:fill="FFFFFF"/>
          </w:tcPr>
          <w:p w14:paraId="4098C2F1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Телефон ответственного за финансово – экономический блок проекта (с указанием кода города) (финансист/бухгалтер организации-заявителя) </w:t>
            </w:r>
          </w:p>
        </w:tc>
        <w:tc>
          <w:tcPr>
            <w:tcW w:w="3936" w:type="dxa"/>
            <w:shd w:val="clear" w:color="auto" w:fill="FFFFFF"/>
          </w:tcPr>
          <w:p w14:paraId="3F7B6C12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0811A403" w14:textId="77777777" w:rsidTr="00F00F2C">
        <w:tc>
          <w:tcPr>
            <w:tcW w:w="567" w:type="dxa"/>
          </w:tcPr>
          <w:p w14:paraId="488C0A27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5669" w:type="dxa"/>
            <w:shd w:val="clear" w:color="auto" w:fill="FFFFFF"/>
          </w:tcPr>
          <w:p w14:paraId="3F6E544F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Мобильный телефон ответственного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за финансово – экономический блок проекта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14:paraId="06A521E3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2B37DD0F" w14:textId="77777777" w:rsidTr="00F00F2C">
        <w:tc>
          <w:tcPr>
            <w:tcW w:w="567" w:type="dxa"/>
          </w:tcPr>
          <w:p w14:paraId="27CDB074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5669" w:type="dxa"/>
            <w:shd w:val="clear" w:color="auto" w:fill="FFFFFF"/>
          </w:tcPr>
          <w:p w14:paraId="18F70FCF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Электронный адрес ответственного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за финансово – экономический блок проекта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14:paraId="59263E7B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069F09AF" w14:textId="77777777" w:rsidTr="00F00F2C">
        <w:tc>
          <w:tcPr>
            <w:tcW w:w="567" w:type="dxa"/>
          </w:tcPr>
          <w:p w14:paraId="19286344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5669" w:type="dxa"/>
            <w:shd w:val="clear" w:color="auto" w:fill="FFFFFF"/>
          </w:tcPr>
          <w:p w14:paraId="3D74E0E0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Источники финансирования организации-заявителя в настоящее время, рублей (описать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936" w:type="dxa"/>
            <w:shd w:val="clear" w:color="auto" w:fill="FFFFFF"/>
          </w:tcPr>
          <w:p w14:paraId="47E3BB8E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406ED0" w:rsidRPr="00EA4D32" w14:paraId="2F60DB7A" w14:textId="77777777" w:rsidTr="00F00F2C">
        <w:tc>
          <w:tcPr>
            <w:tcW w:w="567" w:type="dxa"/>
          </w:tcPr>
          <w:p w14:paraId="1E4342E9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5669" w:type="dxa"/>
          </w:tcPr>
          <w:p w14:paraId="156AB14D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Наименование вышестоящей организации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(если имеется)</w:t>
            </w:r>
          </w:p>
        </w:tc>
        <w:tc>
          <w:tcPr>
            <w:tcW w:w="3936" w:type="dxa"/>
          </w:tcPr>
          <w:p w14:paraId="3920837B" w14:textId="77777777" w:rsidR="00406ED0" w:rsidRPr="00EA4D32" w:rsidRDefault="00406ED0" w:rsidP="003B3359">
            <w:pPr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</w:tbl>
    <w:p w14:paraId="31D0B056" w14:textId="77777777" w:rsidR="00406ED0" w:rsidRPr="00EA4D32" w:rsidRDefault="00406ED0" w:rsidP="003B33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09A4FE" w14:textId="10ADF3AC" w:rsidR="00406ED0" w:rsidRPr="00EA4D32" w:rsidRDefault="00406ED0" w:rsidP="003B3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Прошу Вас организовать рассмотрение настоящей заявки в рамках проведения </w:t>
      </w:r>
      <w:r w:rsidRPr="00EA4D32">
        <w:rPr>
          <w:rFonts w:ascii="Times New Roman" w:hAnsi="Times New Roman" w:cs="Times New Roman"/>
          <w:sz w:val="26"/>
          <w:szCs w:val="26"/>
        </w:rPr>
        <w:t>открытого и прозрачного конкурсного отбора на уровне субъекта</w:t>
      </w:r>
      <w:r w:rsidRPr="00EA4D32">
        <w:rPr>
          <w:rFonts w:ascii="Times New Roman" w:hAnsi="Times New Roman" w:cs="Times New Roman"/>
          <w:sz w:val="26"/>
          <w:szCs w:val="26"/>
        </w:rPr>
        <w:br/>
        <w:t xml:space="preserve">Российской Федерации в рамках </w:t>
      </w: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Всероссийского конкурса лучших региональных практик </w:t>
      </w:r>
      <w:r w:rsidRPr="00EA4D32">
        <w:rPr>
          <w:rFonts w:ascii="Times New Roman" w:hAnsi="Times New Roman" w:cs="Times New Roman"/>
          <w:sz w:val="26"/>
          <w:szCs w:val="26"/>
        </w:rPr>
        <w:t>поддержки волонтерства «Регион добрых дел» 202</w:t>
      </w:r>
      <w:r w:rsidR="00BF2C3B">
        <w:rPr>
          <w:rFonts w:ascii="Times New Roman" w:hAnsi="Times New Roman" w:cs="Times New Roman"/>
          <w:sz w:val="26"/>
          <w:szCs w:val="26"/>
        </w:rPr>
        <w:t>2</w:t>
      </w:r>
      <w:r w:rsidR="00D00964">
        <w:rPr>
          <w:rFonts w:ascii="Times New Roman" w:hAnsi="Times New Roman" w:cs="Times New Roman"/>
          <w:sz w:val="26"/>
          <w:szCs w:val="26"/>
        </w:rPr>
        <w:t xml:space="preserve"> </w:t>
      </w:r>
      <w:r w:rsidRPr="00EA4D32">
        <w:rPr>
          <w:rFonts w:ascii="Times New Roman" w:hAnsi="Times New Roman" w:cs="Times New Roman"/>
          <w:sz w:val="26"/>
          <w:szCs w:val="26"/>
        </w:rPr>
        <w:t>года</w:t>
      </w: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 условиями </w:t>
      </w: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требованиями </w:t>
      </w:r>
      <w:r w:rsidRPr="00EA4D32">
        <w:rPr>
          <w:rFonts w:ascii="Times New Roman" w:hAnsi="Times New Roman" w:cs="Times New Roman"/>
          <w:sz w:val="26"/>
          <w:szCs w:val="26"/>
        </w:rPr>
        <w:t xml:space="preserve">открытого и прозрачного конкурсного отбора на уровне субъекта Российской Федерации в рамках </w:t>
      </w: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Всероссийского конкурса лучших региональных практик </w:t>
      </w:r>
      <w:r w:rsidRPr="00EA4D32">
        <w:rPr>
          <w:rFonts w:ascii="Times New Roman" w:hAnsi="Times New Roman" w:cs="Times New Roman"/>
          <w:sz w:val="26"/>
          <w:szCs w:val="26"/>
        </w:rPr>
        <w:t>поддержки волонтерства «Регион добрых дел» 202</w:t>
      </w:r>
      <w:r w:rsidR="00BF2C3B">
        <w:rPr>
          <w:rFonts w:ascii="Times New Roman" w:hAnsi="Times New Roman" w:cs="Times New Roman"/>
          <w:sz w:val="26"/>
          <w:szCs w:val="26"/>
        </w:rPr>
        <w:t>2</w:t>
      </w:r>
      <w:r w:rsidR="00D00964">
        <w:rPr>
          <w:rFonts w:ascii="Times New Roman" w:hAnsi="Times New Roman" w:cs="Times New Roman"/>
          <w:sz w:val="26"/>
          <w:szCs w:val="26"/>
        </w:rPr>
        <w:t xml:space="preserve"> </w:t>
      </w:r>
      <w:r w:rsidRPr="00EA4D32">
        <w:rPr>
          <w:rFonts w:ascii="Times New Roman" w:hAnsi="Times New Roman" w:cs="Times New Roman"/>
          <w:sz w:val="26"/>
          <w:szCs w:val="26"/>
        </w:rPr>
        <w:t>года</w:t>
      </w: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ознакомлен </w:t>
      </w: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 согласен. Достоверность представленной в составе заявки информации гарантирую</w:t>
      </w:r>
      <w:r w:rsidRPr="00EA4D32">
        <w:rPr>
          <w:rFonts w:ascii="Times New Roman" w:hAnsi="Times New Roman" w:cs="Times New Roman"/>
          <w:sz w:val="26"/>
          <w:szCs w:val="26"/>
        </w:rPr>
        <w:t xml:space="preserve"> и даю согласие на обработку персональных данных.</w:t>
      </w:r>
    </w:p>
    <w:p w14:paraId="430B5E45" w14:textId="77777777" w:rsidR="00406ED0" w:rsidRPr="00EA4D32" w:rsidRDefault="00406ED0" w:rsidP="003B3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2C472C" w14:textId="77777777" w:rsidR="00406ED0" w:rsidRPr="00EA4D32" w:rsidRDefault="00406ED0" w:rsidP="003B3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Приложение к заявке: на ____л. в 1 экз.</w:t>
      </w:r>
    </w:p>
    <w:p w14:paraId="0BB32F1D" w14:textId="77777777" w:rsidR="00406ED0" w:rsidRPr="00EA4D32" w:rsidRDefault="00406ED0" w:rsidP="003B33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730"/>
        <w:gridCol w:w="5619"/>
      </w:tblGrid>
      <w:tr w:rsidR="00406ED0" w:rsidRPr="00EA4D32" w14:paraId="4E96401A" w14:textId="77777777" w:rsidTr="00F00F2C">
        <w:tc>
          <w:tcPr>
            <w:tcW w:w="3736" w:type="dxa"/>
          </w:tcPr>
          <w:p w14:paraId="742333FD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</w:p>
          <w:p w14:paraId="058E638E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14:paraId="428DEEC4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lastRenderedPageBreak/>
              <w:t>должности руководителя организации-заявителя:</w:t>
            </w:r>
          </w:p>
          <w:p w14:paraId="5A0DA72C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5619" w:type="dxa"/>
          </w:tcPr>
          <w:p w14:paraId="58D3383F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  <w:lang w:val="ru-RU"/>
              </w:rPr>
            </w:pPr>
          </w:p>
          <w:p w14:paraId="3A21ACFE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</w:p>
          <w:p w14:paraId="38F65986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  <w:lang w:val="ru-RU"/>
              </w:rPr>
            </w:pPr>
          </w:p>
          <w:p w14:paraId="5DD54DEF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__________________/_______________________</w:t>
            </w:r>
          </w:p>
          <w:p w14:paraId="5B1BA503" w14:textId="7A679F23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 xml:space="preserve">        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   </w:t>
            </w:r>
            <w:r w:rsidRPr="00EA4D32">
              <w:rPr>
                <w:rFonts w:cs="Times New Roman"/>
                <w:sz w:val="26"/>
                <w:szCs w:val="26"/>
              </w:rPr>
              <w:t>(подп</w:t>
            </w:r>
            <w:r w:rsidR="00DF0C7E">
              <w:rPr>
                <w:rFonts w:cs="Times New Roman"/>
                <w:sz w:val="26"/>
                <w:szCs w:val="26"/>
              </w:rPr>
              <w:t xml:space="preserve">ись)                           </w:t>
            </w:r>
            <w:r w:rsidRPr="00EA4D32">
              <w:rPr>
                <w:rFonts w:cs="Times New Roman"/>
                <w:sz w:val="26"/>
                <w:szCs w:val="26"/>
              </w:rPr>
              <w:t>(ФИО)</w:t>
            </w:r>
          </w:p>
        </w:tc>
      </w:tr>
      <w:tr w:rsidR="00406ED0" w:rsidRPr="00EA4D32" w14:paraId="14B1568D" w14:textId="77777777" w:rsidTr="00F00F2C">
        <w:tc>
          <w:tcPr>
            <w:tcW w:w="3736" w:type="dxa"/>
          </w:tcPr>
          <w:p w14:paraId="75260161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</w:p>
          <w:p w14:paraId="4E0FE192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 xml:space="preserve">Наименование </w:t>
            </w:r>
          </w:p>
          <w:p w14:paraId="524D7747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должности руководителя проекта:</w:t>
            </w:r>
          </w:p>
          <w:p w14:paraId="00E5C573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19" w:type="dxa"/>
          </w:tcPr>
          <w:p w14:paraId="09D47A6A" w14:textId="77777777" w:rsidR="00406ED0" w:rsidRPr="00EA4D32" w:rsidRDefault="00406ED0" w:rsidP="003B335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768D960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</w:p>
          <w:p w14:paraId="4C6804F0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</w:p>
          <w:p w14:paraId="4D92513D" w14:textId="77777777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__________________/_______________________</w:t>
            </w:r>
          </w:p>
          <w:p w14:paraId="01437A24" w14:textId="63A0EC9F" w:rsidR="00406ED0" w:rsidRPr="00EA4D32" w:rsidRDefault="00406ED0" w:rsidP="003B3359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 xml:space="preserve">        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   </w:t>
            </w:r>
            <w:r w:rsidRPr="00EA4D32">
              <w:rPr>
                <w:rFonts w:cs="Times New Roman"/>
                <w:sz w:val="26"/>
                <w:szCs w:val="26"/>
              </w:rPr>
              <w:t>(подп</w:t>
            </w:r>
            <w:r w:rsidR="00DF0C7E">
              <w:rPr>
                <w:rFonts w:cs="Times New Roman"/>
                <w:sz w:val="26"/>
                <w:szCs w:val="26"/>
              </w:rPr>
              <w:t xml:space="preserve">ись)                            </w:t>
            </w:r>
            <w:r w:rsidRPr="00EA4D32">
              <w:rPr>
                <w:rFonts w:cs="Times New Roman"/>
                <w:sz w:val="26"/>
                <w:szCs w:val="26"/>
              </w:rPr>
              <w:t>(ФИО)</w:t>
            </w:r>
          </w:p>
        </w:tc>
      </w:tr>
    </w:tbl>
    <w:p w14:paraId="72521DC9" w14:textId="77777777" w:rsidR="00406ED0" w:rsidRPr="00EA4D32" w:rsidRDefault="00406ED0" w:rsidP="003B335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5246"/>
      </w:tblGrid>
      <w:tr w:rsidR="00406ED0" w:rsidRPr="00EA4D32" w14:paraId="391D6684" w14:textId="77777777" w:rsidTr="00F00F2C">
        <w:tc>
          <w:tcPr>
            <w:tcW w:w="4218" w:type="dxa"/>
          </w:tcPr>
          <w:p w14:paraId="534DA70F" w14:textId="77777777" w:rsidR="00406ED0" w:rsidRPr="00EA4D32" w:rsidRDefault="00406ED0" w:rsidP="003B335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6" w:type="dxa"/>
          </w:tcPr>
          <w:p w14:paraId="650ED66B" w14:textId="77777777" w:rsidR="00406ED0" w:rsidRPr="00EA4D32" w:rsidRDefault="00406ED0" w:rsidP="003B335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44BD43" w14:textId="77777777" w:rsidR="00406ED0" w:rsidRPr="00EA4D32" w:rsidRDefault="00406ED0" w:rsidP="003B3359">
            <w:pPr>
              <w:spacing w:line="240" w:lineRule="auto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М.П.</w:t>
            </w:r>
          </w:p>
        </w:tc>
      </w:tr>
    </w:tbl>
    <w:p w14:paraId="37F2B21E" w14:textId="77777777" w:rsidR="00406ED0" w:rsidRPr="00EA4D32" w:rsidRDefault="00406ED0" w:rsidP="003B3359">
      <w:pPr>
        <w:pStyle w:val="af1"/>
        <w:spacing w:line="240" w:lineRule="auto"/>
        <w:ind w:left="0" w:right="0" w:firstLine="0"/>
        <w:jc w:val="left"/>
        <w:rPr>
          <w:rFonts w:cs="Times New Roman"/>
          <w:b/>
          <w:sz w:val="26"/>
          <w:szCs w:val="26"/>
          <w:lang w:val="ru-RU"/>
        </w:rPr>
      </w:pPr>
    </w:p>
    <w:p w14:paraId="65BACB49" w14:textId="7478F52C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5F629F1B" w14:textId="024F4B74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370E4987" w14:textId="54CF03E5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24D54B06" w14:textId="2D9A9722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1EA4BFA2" w14:textId="1831DE59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4C2BAED5" w14:textId="4D8EF0AB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7FB3B9B1" w14:textId="38FBE270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322AB9AE" w14:textId="54120C4B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7803F070" w14:textId="098686E4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0AD6B85F" w14:textId="77777777" w:rsidR="00072445" w:rsidRPr="00EA4D32" w:rsidRDefault="00406ED0" w:rsidP="003B3359">
      <w:pPr>
        <w:spacing w:after="0" w:line="240" w:lineRule="auto"/>
        <w:ind w:left="5245" w:hanging="283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EA4D32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ab/>
      </w:r>
    </w:p>
    <w:p w14:paraId="2F4CC6C7" w14:textId="77777777" w:rsidR="00072445" w:rsidRPr="00EA4D32" w:rsidRDefault="00072445" w:rsidP="003B3359">
      <w:pPr>
        <w:spacing w:after="0" w:line="240" w:lineRule="auto"/>
        <w:ind w:left="5245" w:hanging="283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6E5369E9" w14:textId="77777777" w:rsidR="00072445" w:rsidRPr="00EA4D32" w:rsidRDefault="00072445" w:rsidP="003B3359">
      <w:pPr>
        <w:spacing w:after="0" w:line="240" w:lineRule="auto"/>
        <w:ind w:left="5245" w:hanging="283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6CEA66D" w14:textId="77777777" w:rsidR="00072445" w:rsidRPr="00EA4D32" w:rsidRDefault="00072445" w:rsidP="003B3359">
      <w:pPr>
        <w:spacing w:after="0" w:line="240" w:lineRule="auto"/>
        <w:ind w:left="5245" w:hanging="283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FA27E35" w14:textId="77777777" w:rsidR="00DF0C7E" w:rsidRDefault="00DF0C7E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07D0870E" w14:textId="77777777" w:rsidR="00DF0C7E" w:rsidRDefault="00DF0C7E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65D9E8B8" w14:textId="77777777" w:rsidR="00DF0C7E" w:rsidRDefault="00DF0C7E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73C1C35E" w14:textId="77777777" w:rsidR="00DF0C7E" w:rsidRDefault="00DF0C7E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6B70D5E5" w14:textId="77777777" w:rsidR="00DF0C7E" w:rsidRDefault="00DF0C7E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62CAAFFF" w14:textId="77777777" w:rsidR="00DF0C7E" w:rsidRDefault="00DF0C7E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14CEA294" w14:textId="77777777" w:rsidR="00DF0C7E" w:rsidRDefault="00DF0C7E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61AD3A4C" w14:textId="2E4BA390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4DA2688D" w14:textId="7777777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 xml:space="preserve">к Положению о проведении </w:t>
      </w:r>
    </w:p>
    <w:p w14:paraId="6A91B51F" w14:textId="7777777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 xml:space="preserve">регионального конкурсного отбора </w:t>
      </w:r>
      <w:r w:rsidRPr="00EA4D32">
        <w:rPr>
          <w:rFonts w:ascii="Times New Roman" w:hAnsi="Times New Roman" w:cs="Times New Roman"/>
          <w:sz w:val="26"/>
          <w:szCs w:val="26"/>
        </w:rPr>
        <w:br/>
        <w:t xml:space="preserve">в рамках Всероссийского конкурса лучших региональных практик поддержки волонтерства </w:t>
      </w:r>
    </w:p>
    <w:p w14:paraId="72DE6689" w14:textId="7BC29BDD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«Регион добрых дел» 2022 года</w:t>
      </w:r>
    </w:p>
    <w:p w14:paraId="73E25C2D" w14:textId="7D5E51FD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267C5EC2" w14:textId="377D744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62E28F93" w14:textId="41BE3DDB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3A57E136" w14:textId="4197A63C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4B86EF12" w14:textId="77777777" w:rsidR="00F00F2C" w:rsidRPr="00EA4D32" w:rsidRDefault="00F00F2C" w:rsidP="003B3359">
      <w:pPr>
        <w:widowControl w:val="0"/>
        <w:spacing w:after="0" w:line="240" w:lineRule="auto"/>
        <w:ind w:right="-2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A4D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Паспорт </w:t>
      </w:r>
      <w:r w:rsidRPr="00EA4D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 xml:space="preserve">проекта поддержки </w:t>
      </w:r>
    </w:p>
    <w:p w14:paraId="128E5A36" w14:textId="77777777" w:rsidR="00F00F2C" w:rsidRPr="00EA4D32" w:rsidRDefault="00F00F2C" w:rsidP="003B3359">
      <w:pPr>
        <w:widowControl w:val="0"/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4D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добровольчества (волонтерства)</w:t>
      </w:r>
    </w:p>
    <w:p w14:paraId="7A2786D5" w14:textId="77777777" w:rsidR="00F00F2C" w:rsidRPr="00EA4D32" w:rsidRDefault="00F00F2C" w:rsidP="003B335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96C8294" w14:textId="77777777" w:rsidR="00F00F2C" w:rsidRPr="00EA4D32" w:rsidRDefault="00F00F2C" w:rsidP="003B3359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2DA4281" w14:textId="5F230B38" w:rsidR="00F00F2C" w:rsidRPr="00EA4D32" w:rsidRDefault="00F00F2C" w:rsidP="003B3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Краткая текстовая презентация проекта, дающая целостное представление</w:t>
      </w:r>
      <w:r w:rsidRPr="00EA4D32">
        <w:rPr>
          <w:rFonts w:ascii="Times New Roman" w:hAnsi="Times New Roman" w:cs="Times New Roman"/>
          <w:sz w:val="26"/>
          <w:szCs w:val="26"/>
        </w:rPr>
        <w:br/>
        <w:t>о сути проекта и отражающая основную идею проекта, цель, содержание</w:t>
      </w:r>
      <w:r w:rsidRPr="00EA4D32">
        <w:rPr>
          <w:rFonts w:ascii="Times New Roman" w:hAnsi="Times New Roman" w:cs="Times New Roman"/>
          <w:sz w:val="26"/>
          <w:szCs w:val="26"/>
        </w:rPr>
        <w:br/>
        <w:t xml:space="preserve">и наиболее значимые ожидаемые результаты (заполняются по 2-5 предложений). Текст краткого описания проекта-победителя конкурсного отбора на уровне субъекта Российской Федерации будет использован для публикации </w:t>
      </w:r>
      <w:r w:rsidRPr="00EA4D32">
        <w:rPr>
          <w:rFonts w:ascii="Times New Roman" w:hAnsi="Times New Roman" w:cs="Times New Roman"/>
          <w:sz w:val="26"/>
          <w:szCs w:val="26"/>
        </w:rPr>
        <w:br/>
        <w:t xml:space="preserve">в информационно-телекоммуникационной сети «Интернет». </w:t>
      </w:r>
    </w:p>
    <w:p w14:paraId="5E7239BC" w14:textId="77777777" w:rsidR="00F00F2C" w:rsidRPr="00EA4D32" w:rsidRDefault="00F00F2C" w:rsidP="003B3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937544" w14:textId="44F0AD4E" w:rsidR="00F00F2C" w:rsidRPr="00EA4D32" w:rsidRDefault="00F00F2C" w:rsidP="003B33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4D32">
        <w:rPr>
          <w:rFonts w:ascii="Times New Roman" w:hAnsi="Times New Roman" w:cs="Times New Roman"/>
          <w:color w:val="000000" w:themeColor="text1"/>
          <w:sz w:val="26"/>
          <w:szCs w:val="26"/>
        </w:rPr>
        <w:t>Описание проекта поддержки добровольчества (волонтерства)</w:t>
      </w:r>
    </w:p>
    <w:p w14:paraId="60356A5E" w14:textId="77777777" w:rsidR="00F00F2C" w:rsidRPr="00EA4D32" w:rsidRDefault="00F00F2C" w:rsidP="003B3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01"/>
        <w:gridCol w:w="6338"/>
      </w:tblGrid>
      <w:tr w:rsidR="00F00F2C" w:rsidRPr="00EA4D32" w14:paraId="5A3DB270" w14:textId="77777777" w:rsidTr="00F00F2C">
        <w:tc>
          <w:tcPr>
            <w:tcW w:w="3001" w:type="dxa"/>
          </w:tcPr>
          <w:p w14:paraId="4D56338A" w14:textId="77777777" w:rsidR="00F00F2C" w:rsidRPr="00EA4D32" w:rsidRDefault="00F00F2C" w:rsidP="00DF0C7E">
            <w:pPr>
              <w:rPr>
                <w:rStyle w:val="af4"/>
                <w:rFonts w:cs="Times New Roman"/>
                <w:b w:val="0"/>
                <w:sz w:val="26"/>
                <w:szCs w:val="26"/>
              </w:rPr>
            </w:pPr>
            <w:r w:rsidRPr="00EA4D32">
              <w:rPr>
                <w:rStyle w:val="af4"/>
                <w:rFonts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338" w:type="dxa"/>
          </w:tcPr>
          <w:p w14:paraId="7F041244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00F2C" w:rsidRPr="00EA4D32" w14:paraId="287C8F00" w14:textId="77777777" w:rsidTr="00F00F2C">
        <w:tc>
          <w:tcPr>
            <w:tcW w:w="3001" w:type="dxa"/>
          </w:tcPr>
          <w:p w14:paraId="0BF356B8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Style w:val="af4"/>
                <w:rFonts w:cs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6338" w:type="dxa"/>
          </w:tcPr>
          <w:p w14:paraId="11529721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F00F2C" w:rsidRPr="00EA4D32" w14:paraId="1FE8E1D5" w14:textId="77777777" w:rsidTr="00F00F2C">
        <w:tc>
          <w:tcPr>
            <w:tcW w:w="3001" w:type="dxa"/>
          </w:tcPr>
          <w:p w14:paraId="4D86CDD0" w14:textId="77777777" w:rsidR="00F00F2C" w:rsidRPr="00EA4D32" w:rsidRDefault="00F00F2C" w:rsidP="00DF0C7E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Приоритетное направление конкурса, которым соответствует проект (указать только один пункт)</w:t>
            </w:r>
          </w:p>
        </w:tc>
        <w:tc>
          <w:tcPr>
            <w:tcW w:w="6338" w:type="dxa"/>
          </w:tcPr>
          <w:p w14:paraId="47928419" w14:textId="77777777" w:rsidR="00F00F2C" w:rsidRPr="00EA4D32" w:rsidRDefault="00F00F2C" w:rsidP="00DF0C7E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Школьное добровольчество (волонтерство);</w:t>
            </w:r>
          </w:p>
          <w:p w14:paraId="5AE27D42" w14:textId="77777777" w:rsidR="00F00F2C" w:rsidRPr="00EA4D32" w:rsidRDefault="00F00F2C" w:rsidP="00DF0C7E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студенческое добровольчество (волонтерство);</w:t>
            </w:r>
          </w:p>
          <w:p w14:paraId="3DEC4670" w14:textId="77777777" w:rsidR="00F00F2C" w:rsidRPr="00EA4D32" w:rsidRDefault="00F00F2C" w:rsidP="00DF0C7E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добровольчество (волонтерство) трудоспособного населения;</w:t>
            </w:r>
          </w:p>
          <w:p w14:paraId="2C56FB06" w14:textId="77777777" w:rsidR="00F00F2C" w:rsidRPr="00EA4D32" w:rsidRDefault="00F00F2C" w:rsidP="00DF0C7E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«серебряное» добровольчество (волонтерство)</w:t>
            </w:r>
          </w:p>
        </w:tc>
      </w:tr>
      <w:tr w:rsidR="00F00F2C" w:rsidRPr="00EA4D32" w14:paraId="691DAB02" w14:textId="77777777" w:rsidTr="00F00F2C">
        <w:tc>
          <w:tcPr>
            <w:tcW w:w="3001" w:type="dxa"/>
          </w:tcPr>
          <w:p w14:paraId="442C7B40" w14:textId="77777777" w:rsidR="00F00F2C" w:rsidRPr="00EA4D32" w:rsidRDefault="00F00F2C" w:rsidP="00DF0C7E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Краткое описание проекта</w:t>
            </w:r>
          </w:p>
        </w:tc>
        <w:tc>
          <w:tcPr>
            <w:tcW w:w="6338" w:type="dxa"/>
          </w:tcPr>
          <w:p w14:paraId="79811C0A" w14:textId="77777777" w:rsidR="00F00F2C" w:rsidRPr="00EA4D32" w:rsidRDefault="00F00F2C" w:rsidP="00DF0C7E">
            <w:pPr>
              <w:pStyle w:val="af1"/>
              <w:spacing w:line="240" w:lineRule="auto"/>
              <w:ind w:left="0" w:right="0" w:firstLine="0"/>
              <w:jc w:val="left"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Допускается до 10 предложений, кратко описывающих содержание проекта</w:t>
            </w:r>
          </w:p>
        </w:tc>
      </w:tr>
      <w:tr w:rsidR="00F00F2C" w:rsidRPr="00EA4D32" w14:paraId="171B548D" w14:textId="77777777" w:rsidTr="00F00F2C">
        <w:tc>
          <w:tcPr>
            <w:tcW w:w="3001" w:type="dxa"/>
          </w:tcPr>
          <w:p w14:paraId="323663D6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Основная цель и задачи проекта</w:t>
            </w:r>
          </w:p>
        </w:tc>
        <w:tc>
          <w:tcPr>
            <w:tcW w:w="6338" w:type="dxa"/>
          </w:tcPr>
          <w:p w14:paraId="6BA0E919" w14:textId="584A0EDA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В данном разделе необходимо указать, </w:t>
            </w:r>
            <w:r w:rsidR="00DF0C7E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что планируется достичь в ходе реализации дан</w:t>
            </w:r>
            <w:r w:rsidR="00DF0C7E">
              <w:rPr>
                <w:rFonts w:cs="Times New Roman"/>
                <w:sz w:val="26"/>
                <w:szCs w:val="26"/>
                <w:lang w:val="ru-RU"/>
              </w:rPr>
              <w:t xml:space="preserve">ного проекта. Важно убедиться,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что достижение цели можно бу</w:t>
            </w:r>
            <w:r w:rsidR="00DF0C7E">
              <w:rPr>
                <w:rFonts w:cs="Times New Roman"/>
                <w:sz w:val="26"/>
                <w:szCs w:val="26"/>
                <w:lang w:val="ru-RU"/>
              </w:rPr>
              <w:t xml:space="preserve">дет измерить количественными </w:t>
            </w:r>
            <w:r w:rsidR="00DF0C7E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и качественными показателями, указанными</w:t>
            </w:r>
            <w:r w:rsidR="00DF0C7E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 соответствующих полях описания практики</w:t>
            </w:r>
          </w:p>
        </w:tc>
      </w:tr>
      <w:tr w:rsidR="00F00F2C" w:rsidRPr="00EA4D32" w14:paraId="7DE6D855" w14:textId="77777777" w:rsidTr="00F00F2C">
        <w:tc>
          <w:tcPr>
            <w:tcW w:w="3001" w:type="dxa"/>
          </w:tcPr>
          <w:p w14:paraId="0E87716E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Описание проблемы,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на решение которой направлен проект, обоснование актуальности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6338" w:type="dxa"/>
          </w:tcPr>
          <w:p w14:paraId="7D173205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официальной статистики, исследований, экспертными заключениями</w:t>
            </w:r>
          </w:p>
        </w:tc>
      </w:tr>
      <w:tr w:rsidR="00F00F2C" w:rsidRPr="00EA4D32" w14:paraId="34920F9B" w14:textId="77777777" w:rsidTr="00F00F2C">
        <w:tc>
          <w:tcPr>
            <w:tcW w:w="3001" w:type="dxa"/>
          </w:tcPr>
          <w:p w14:paraId="1C063216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Style w:val="af4"/>
                <w:rFonts w:cs="Times New Roman"/>
                <w:sz w:val="26"/>
                <w:szCs w:val="26"/>
                <w:lang w:val="ru-RU"/>
              </w:rPr>
              <w:t>Основная целевая группа</w:t>
            </w:r>
            <w:r w:rsidRPr="00EA4D32">
              <w:rPr>
                <w:rStyle w:val="af4"/>
                <w:rFonts w:cs="Times New Roman"/>
                <w:sz w:val="26"/>
                <w:szCs w:val="26"/>
                <w:lang w:val="ru-RU"/>
              </w:rPr>
              <w:br/>
              <w:t>и ее количественный состав (на кого направлен проект, сколько человек)</w:t>
            </w:r>
          </w:p>
        </w:tc>
        <w:tc>
          <w:tcPr>
            <w:tcW w:w="6338" w:type="dxa"/>
          </w:tcPr>
          <w:p w14:paraId="34BC3D8D" w14:textId="3DDAAB46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Необходимо указать только те категории организаций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 xml:space="preserve">и людей,с которыми будет проводиться работа </w:t>
            </w:r>
            <w:r w:rsidR="00DF0C7E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в рамках проекта. Если целевых групп несколько – необходимо описать каждую из них. Коротко описать целевую группу: </w:t>
            </w:r>
            <w:r w:rsidR="00DF0C7E">
              <w:rPr>
                <w:rFonts w:cs="Times New Roman"/>
                <w:sz w:val="26"/>
                <w:szCs w:val="26"/>
                <w:lang w:val="ru-RU"/>
              </w:rPr>
              <w:t xml:space="preserve">ее состав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и количество представителей на конкретной территории реализации проекта</w:t>
            </w:r>
          </w:p>
        </w:tc>
      </w:tr>
      <w:tr w:rsidR="00F00F2C" w:rsidRPr="00EA4D32" w14:paraId="7E02E88E" w14:textId="77777777" w:rsidTr="00F00F2C">
        <w:trPr>
          <w:trHeight w:val="880"/>
        </w:trPr>
        <w:tc>
          <w:tcPr>
            <w:tcW w:w="3001" w:type="dxa"/>
          </w:tcPr>
          <w:p w14:paraId="626D8ECA" w14:textId="3145A69A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Style w:val="af4"/>
                <w:rFonts w:cs="Times New Roman"/>
                <w:sz w:val="26"/>
                <w:szCs w:val="26"/>
                <w:lang w:val="ru-RU"/>
              </w:rPr>
              <w:t xml:space="preserve">Деятельность (что именно будет сделано </w:t>
            </w:r>
            <w:r w:rsidR="00DF0C7E">
              <w:rPr>
                <w:rStyle w:val="af4"/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Style w:val="af4"/>
                <w:rFonts w:cs="Times New Roman"/>
                <w:sz w:val="26"/>
                <w:szCs w:val="26"/>
                <w:lang w:val="ru-RU"/>
              </w:rPr>
              <w:t>в рамках реализации проекта)</w:t>
            </w:r>
          </w:p>
        </w:tc>
        <w:tc>
          <w:tcPr>
            <w:tcW w:w="6338" w:type="dxa"/>
          </w:tcPr>
          <w:p w14:paraId="200BC14A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lastRenderedPageBreak/>
              <w:t xml:space="preserve">проекта.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Если вы приобретаете оборудование, то его использование должно быть направлено на решение указанной в проекте проблемы, а механизм его использования должен быть отражен в этом пункте</w:t>
            </w:r>
          </w:p>
        </w:tc>
      </w:tr>
      <w:tr w:rsidR="00F00F2C" w:rsidRPr="00EA4D32" w14:paraId="2BE37E7E" w14:textId="77777777" w:rsidTr="00F00F2C">
        <w:trPr>
          <w:trHeight w:val="880"/>
        </w:trPr>
        <w:tc>
          <w:tcPr>
            <w:tcW w:w="3001" w:type="dxa"/>
          </w:tcPr>
          <w:p w14:paraId="50A08406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lastRenderedPageBreak/>
              <w:t>Описание поэтапного механизма реализации проекта</w:t>
            </w:r>
          </w:p>
        </w:tc>
        <w:tc>
          <w:tcPr>
            <w:tcW w:w="6338" w:type="dxa"/>
          </w:tcPr>
          <w:p w14:paraId="38F5BE82" w14:textId="1F9ACD96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Необходимо описать этапы пла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нируемой деятельности; подходы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и методы достижения целей проекта; как будет организована работа на каждом этапе; кто будет задействован в выполнении этих этапов; кто является благополучателями, как будут привлекаться добровольцы (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волонтеры) и что будет сделано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для оптимизации добровольческого (волонтерского) участия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 достижен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ии целей отдельных мероприятий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и проекта в целом.</w:t>
            </w:r>
          </w:p>
          <w:p w14:paraId="469A6362" w14:textId="554B4914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Укажите всю последов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ательность мероприятий, которые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вы хотите осуществ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ить в ходе реализации проекта,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с логической взаимосвязью каждого шага. Объясните, почему выбран именно такой набор мероприятий</w:t>
            </w:r>
          </w:p>
        </w:tc>
      </w:tr>
      <w:tr w:rsidR="00F00F2C" w:rsidRPr="00EA4D32" w14:paraId="66267A9A" w14:textId="77777777" w:rsidTr="00F00F2C">
        <w:tc>
          <w:tcPr>
            <w:tcW w:w="3001" w:type="dxa"/>
          </w:tcPr>
          <w:p w14:paraId="51788416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Style w:val="af4"/>
                <w:rFonts w:cs="Times New Roman"/>
                <w:sz w:val="26"/>
                <w:szCs w:val="26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6338" w:type="dxa"/>
          </w:tcPr>
          <w:p w14:paraId="17701171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При наличии указать следующие количественные результаты:</w:t>
            </w:r>
          </w:p>
          <w:p w14:paraId="4159E089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количество добровольцев (волонтеров), участвующих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в реализации проекта. Их них – 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</w:p>
          <w:p w14:paraId="3007C25C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количество благополучателей, получивших добровольческую (волонтерскую) поддержку;</w:t>
            </w:r>
          </w:p>
          <w:p w14:paraId="34B80E0D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количество проведенных добровольческих (волонтерских) инициатив;</w:t>
            </w:r>
          </w:p>
          <w:p w14:paraId="13FFDF45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количество добровольцев (волонтеров), прошедших образовательные программы;</w:t>
            </w:r>
          </w:p>
          <w:p w14:paraId="5A2505AC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количество партнеров, привлеченных к реализации добровольческих (волонтерских) инициатив;</w:t>
            </w:r>
          </w:p>
          <w:p w14:paraId="59578CBF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количество публикаций в социальных сетях о добровольческих (волонтерских) инициативах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и их результатах;</w:t>
            </w:r>
          </w:p>
          <w:p w14:paraId="0EBF5F7F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количество публикаций в СМИ о добровольческих волонтерских инициативах и их результатах;</w:t>
            </w:r>
          </w:p>
          <w:p w14:paraId="5EBF3206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другое.</w:t>
            </w:r>
          </w:p>
          <w:p w14:paraId="67EEF46E" w14:textId="42066DCC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Качественные изменения – это те изменения, которые произойдут в жизни б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лагополучателей/целевой группы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 результате реализации проекта, в процесс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е его реализации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или сразу после его оконч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ания. Это могут быть изменения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 знаниях, ценностях, нав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ыках, в отношении к чему-либо,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в поведении, ситуации, статусе или иных характеристиках благополучателей/целевой группы проекта. </w:t>
            </w:r>
          </w:p>
          <w:p w14:paraId="55242183" w14:textId="5130348C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lastRenderedPageBreak/>
              <w:t>Следует как можно более ко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нкретно ответить 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br/>
              <w:t xml:space="preserve">на вопрос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Важно продумать способы подтверждения достижения качественных результатов</w:t>
            </w:r>
          </w:p>
        </w:tc>
      </w:tr>
      <w:tr w:rsidR="00F00F2C" w:rsidRPr="00EA4D32" w14:paraId="552F0805" w14:textId="77777777" w:rsidTr="00F00F2C">
        <w:tc>
          <w:tcPr>
            <w:tcW w:w="3001" w:type="dxa"/>
          </w:tcPr>
          <w:p w14:paraId="6D3A41E1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lastRenderedPageBreak/>
              <w:t>Долгосрочные результаты реализации проекта</w:t>
            </w:r>
          </w:p>
          <w:p w14:paraId="6EFE5011" w14:textId="77777777" w:rsidR="00F00F2C" w:rsidRPr="00EA4D32" w:rsidRDefault="00F00F2C" w:rsidP="00DF0C7E">
            <w:pPr>
              <w:pStyle w:val="a7"/>
              <w:ind w:left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338" w:type="dxa"/>
          </w:tcPr>
          <w:p w14:paraId="2D529BC8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Это те отсроченные долгосрочные количественные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(волонтеров)/благополучателей проекта в результате реализации проекта через некоторое время после его завершения</w:t>
            </w:r>
          </w:p>
        </w:tc>
      </w:tr>
      <w:tr w:rsidR="00F00F2C" w:rsidRPr="00EA4D32" w14:paraId="00969625" w14:textId="77777777" w:rsidTr="00F00F2C">
        <w:tc>
          <w:tcPr>
            <w:tcW w:w="3001" w:type="dxa"/>
          </w:tcPr>
          <w:p w14:paraId="085382C8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Дальнейшее развитие проекта</w:t>
            </w:r>
          </w:p>
        </w:tc>
        <w:tc>
          <w:tcPr>
            <w:tcW w:w="6338" w:type="dxa"/>
          </w:tcPr>
          <w:p w14:paraId="06CCF9C4" w14:textId="3EB3ECD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Если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 проект планируется продолжать,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то опишите, 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что будет сделано для развития проекта и за счет каких средств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. Если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Вы запрашиваете фин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ансовую помощь на приобретение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какого-либо оборудования, то опишите, как оно будет использоваться 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 дальнейшем</w:t>
            </w:r>
          </w:p>
        </w:tc>
      </w:tr>
      <w:tr w:rsidR="00F00F2C" w:rsidRPr="00EA4D32" w14:paraId="6C1054A2" w14:textId="77777777" w:rsidTr="00F00F2C">
        <w:tc>
          <w:tcPr>
            <w:tcW w:w="3001" w:type="dxa"/>
          </w:tcPr>
          <w:p w14:paraId="2C0AB6ED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Материально-технические ресурсы, привлекаемые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6338" w:type="dxa"/>
          </w:tcPr>
          <w:p w14:paraId="32185F64" w14:textId="0896CB00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к реализации проекта</w:t>
            </w:r>
          </w:p>
        </w:tc>
      </w:tr>
      <w:tr w:rsidR="00F00F2C" w:rsidRPr="00EA4D32" w14:paraId="33120D1C" w14:textId="77777777" w:rsidTr="00F00F2C">
        <w:tc>
          <w:tcPr>
            <w:tcW w:w="3001" w:type="dxa"/>
          </w:tcPr>
          <w:p w14:paraId="498BB01E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Style w:val="af4"/>
                <w:rFonts w:cs="Times New Roman"/>
                <w:sz w:val="26"/>
                <w:szCs w:val="26"/>
                <w:lang w:val="ru-RU"/>
              </w:rPr>
              <w:t xml:space="preserve">Объем запрашиваемых средств. рублей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(указать значение до двух знаков после запятой)</w:t>
            </w:r>
            <w:r w:rsidRPr="00EA4D32">
              <w:rPr>
                <w:rStyle w:val="af4"/>
                <w:rFonts w:cs="Times New Roman"/>
                <w:sz w:val="26"/>
                <w:szCs w:val="26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6338" w:type="dxa"/>
          </w:tcPr>
          <w:p w14:paraId="0EF0484B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F00F2C" w:rsidRPr="00EA4D32" w14:paraId="061EAFCA" w14:textId="77777777" w:rsidTr="00F00F2C">
        <w:tc>
          <w:tcPr>
            <w:tcW w:w="3001" w:type="dxa"/>
          </w:tcPr>
          <w:p w14:paraId="568DB6EC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highlight w:val="white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highlight w:val="white"/>
                <w:lang w:val="ru-RU"/>
              </w:rPr>
              <w:t xml:space="preserve">Объем софинансирования, рублей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(указать значение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до двух знаков после запятой)</w:t>
            </w:r>
          </w:p>
        </w:tc>
        <w:tc>
          <w:tcPr>
            <w:tcW w:w="6338" w:type="dxa"/>
          </w:tcPr>
          <w:p w14:paraId="15AF6E14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highlight w:val="white"/>
                <w:lang w:val="ru-RU"/>
              </w:rPr>
            </w:pPr>
          </w:p>
        </w:tc>
      </w:tr>
      <w:tr w:rsidR="00F00F2C" w:rsidRPr="00EA4D32" w14:paraId="2B0F9881" w14:textId="77777777" w:rsidTr="00F00F2C">
        <w:tc>
          <w:tcPr>
            <w:tcW w:w="3001" w:type="dxa"/>
          </w:tcPr>
          <w:p w14:paraId="624A8689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Опыт организации – ключевого исполнителя проекта</w:t>
            </w:r>
          </w:p>
          <w:p w14:paraId="601831C6" w14:textId="77777777" w:rsidR="00F00F2C" w:rsidRPr="00EA4D32" w:rsidRDefault="00F00F2C" w:rsidP="00DF0C7E">
            <w:pPr>
              <w:pStyle w:val="a7"/>
              <w:ind w:left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38" w:type="dxa"/>
          </w:tcPr>
          <w:p w14:paraId="1B3A6A60" w14:textId="513FFB72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 и добровольчества (</w:t>
            </w:r>
            <w:r w:rsidR="008C3C4D">
              <w:rPr>
                <w:rFonts w:cs="Times New Roman"/>
                <w:sz w:val="26"/>
                <w:szCs w:val="26"/>
                <w:lang w:val="ru-RU"/>
              </w:rPr>
              <w:t xml:space="preserve">волонтерства), укажите, когда,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в какой сумме выделялись средства, что было сделано и с каким результатом</w:t>
            </w:r>
          </w:p>
        </w:tc>
      </w:tr>
      <w:tr w:rsidR="00F00F2C" w:rsidRPr="00EA4D32" w14:paraId="2D4825C4" w14:textId="77777777" w:rsidTr="00F00F2C">
        <w:tc>
          <w:tcPr>
            <w:tcW w:w="3001" w:type="dxa"/>
          </w:tcPr>
          <w:p w14:paraId="105A461D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lastRenderedPageBreak/>
              <w:t xml:space="preserve">Состав команды, реализующей проект, опыт и компетенции членов команды </w:t>
            </w:r>
          </w:p>
        </w:tc>
        <w:tc>
          <w:tcPr>
            <w:tcW w:w="6338" w:type="dxa"/>
          </w:tcPr>
          <w:p w14:paraId="72407151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проекта, включая ключевых приглашенных экспертов</w:t>
            </w:r>
          </w:p>
        </w:tc>
      </w:tr>
      <w:tr w:rsidR="00F00F2C" w:rsidRPr="00EA4D32" w14:paraId="46AAFF5C" w14:textId="77777777" w:rsidTr="00F00F2C">
        <w:tc>
          <w:tcPr>
            <w:tcW w:w="3001" w:type="dxa"/>
          </w:tcPr>
          <w:p w14:paraId="43DD9510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Ключевые партнеры реализации проекта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>и их роль</w:t>
            </w:r>
          </w:p>
          <w:p w14:paraId="26AC5DE2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338" w:type="dxa"/>
          </w:tcPr>
          <w:p w14:paraId="3D9A5D20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Необходимо указать какие организации являются партнерами проекта, какую конкретно помощь (информационную, консультационную, организационную, материальную и т.д.)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 xml:space="preserve">они готовы оказать при реализации проекта. </w:t>
            </w:r>
          </w:p>
          <w:p w14:paraId="65F36D0A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</w:t>
            </w:r>
          </w:p>
        </w:tc>
      </w:tr>
      <w:tr w:rsidR="00F00F2C" w:rsidRPr="00EA4D32" w14:paraId="7123A5F3" w14:textId="77777777" w:rsidTr="00F00F2C">
        <w:tc>
          <w:tcPr>
            <w:tcW w:w="3001" w:type="dxa"/>
          </w:tcPr>
          <w:p w14:paraId="29134763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  <w:t>Информирование о проекте его участников и в целом местного сообщества</w:t>
            </w:r>
          </w:p>
          <w:p w14:paraId="63A66812" w14:textId="77777777" w:rsidR="00F00F2C" w:rsidRPr="00EA4D32" w:rsidRDefault="00F00F2C" w:rsidP="00DF0C7E">
            <w:pPr>
              <w:pStyle w:val="a7"/>
              <w:ind w:left="0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6338" w:type="dxa"/>
          </w:tcPr>
          <w:p w14:paraId="01F362D8" w14:textId="59035CAC" w:rsidR="00F00F2C" w:rsidRPr="00EA4D32" w:rsidRDefault="00F00F2C" w:rsidP="00DF0C7E">
            <w:pPr>
              <w:keepLines/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Каким образом будут информированы о проекте его целевые группы, чтобы привлечь их к участию 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в проекте, каким образом 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 о ходе реализации проекта и его результатах </w:t>
            </w:r>
          </w:p>
        </w:tc>
      </w:tr>
      <w:tr w:rsidR="00F00F2C" w:rsidRPr="00EA4D32" w14:paraId="6710D460" w14:textId="77777777" w:rsidTr="00F00F2C">
        <w:tc>
          <w:tcPr>
            <w:tcW w:w="3001" w:type="dxa"/>
          </w:tcPr>
          <w:p w14:paraId="7FA23EEE" w14:textId="77777777" w:rsidR="00F00F2C" w:rsidRPr="00EA4D32" w:rsidRDefault="00F00F2C" w:rsidP="00DF0C7E">
            <w:pPr>
              <w:rPr>
                <w:rFonts w:cs="Times New Roman"/>
                <w:sz w:val="26"/>
                <w:szCs w:val="26"/>
              </w:rPr>
            </w:pPr>
            <w:r w:rsidRPr="00EA4D32">
              <w:rPr>
                <w:rFonts w:cs="Times New Roman"/>
                <w:sz w:val="26"/>
                <w:szCs w:val="26"/>
              </w:rPr>
              <w:t>Видеопаспорт проекта</w:t>
            </w:r>
          </w:p>
          <w:p w14:paraId="0E5537B6" w14:textId="77777777" w:rsidR="00F00F2C" w:rsidRPr="00EA4D32" w:rsidRDefault="00F00F2C" w:rsidP="00DF0C7E">
            <w:pPr>
              <w:contextualSpacing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38" w:type="dxa"/>
          </w:tcPr>
          <w:p w14:paraId="7646EF58" w14:textId="71071E74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Данный раздел является не обязательным, 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на усмотрение субъекта Российской Федерации данный пункт может быть исключен.</w:t>
            </w:r>
          </w:p>
          <w:p w14:paraId="1A5905F2" w14:textId="12049135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Наличие видеопаспорта позволит экспертам сформировать более полное представление о п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t xml:space="preserve">роекте. Видеопаспорт готовится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с помощью любого записывающего устройства – видеокамеры, мобильного устройства – и не имеет ограничений 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по техническим требованиям, за исключением требования к общему времени ролика (не более 3-х минут). Видеопаспорт размещается на любом ресурсе – сайте, </w:t>
            </w:r>
            <w:r w:rsidRPr="00EA4D32">
              <w:rPr>
                <w:rFonts w:cs="Times New Roman"/>
                <w:sz w:val="26"/>
                <w:szCs w:val="26"/>
              </w:rPr>
              <w:t>Youtube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, открытой странице в социальной сети, на дисковом хранилище (указывается ссылка 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на ресурс, где размещен видеопаспорт).</w:t>
            </w:r>
          </w:p>
          <w:p w14:paraId="538BC7B2" w14:textId="77777777" w:rsidR="00CA5E9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>В видеопаспорте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t xml:space="preserve">уален именно для вашей региона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и для вашей целевой группы, что именно вы планируете сделать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br/>
              <w:t xml:space="preserve">и чем это отличается от того, что делают другие организации или уже сделано вами; показать материальные ресурсы организации, необходимые </w:t>
            </w:r>
          </w:p>
          <w:p w14:paraId="6445DBDF" w14:textId="12F4F383" w:rsidR="00F00F2C" w:rsidRPr="00EA4D32" w:rsidRDefault="00F00F2C" w:rsidP="00DF0C7E">
            <w:pPr>
              <w:rPr>
                <w:rFonts w:cs="Times New Roman"/>
                <w:sz w:val="26"/>
                <w:szCs w:val="26"/>
                <w:lang w:val="ru-RU"/>
              </w:rPr>
            </w:pP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для реализации проекта – помещения, инвентарь, 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t xml:space="preserve">оборудование; рассказать, что,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 xml:space="preserve">по вашему мнению, </w:t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lastRenderedPageBreak/>
              <w:t xml:space="preserve">должно получиться в итоге и что изменится </w:t>
            </w:r>
            <w:r w:rsidR="00CA5E92">
              <w:rPr>
                <w:rFonts w:cs="Times New Roman"/>
                <w:sz w:val="26"/>
                <w:szCs w:val="26"/>
                <w:lang w:val="ru-RU"/>
              </w:rPr>
              <w:br/>
            </w:r>
            <w:r w:rsidRPr="00EA4D32">
              <w:rPr>
                <w:rFonts w:cs="Times New Roman"/>
                <w:sz w:val="26"/>
                <w:szCs w:val="26"/>
                <w:lang w:val="ru-RU"/>
              </w:rPr>
              <w:t>для благополучателей и участников проекта</w:t>
            </w:r>
          </w:p>
        </w:tc>
      </w:tr>
    </w:tbl>
    <w:p w14:paraId="0BB042F7" w14:textId="77777777" w:rsidR="00F00F2C" w:rsidRPr="00EA4D32" w:rsidRDefault="00F00F2C" w:rsidP="003B335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A4D32">
        <w:rPr>
          <w:rFonts w:ascii="Times New Roman" w:hAnsi="Times New Roman" w:cs="Times New Roman"/>
          <w:b/>
          <w:sz w:val="26"/>
          <w:szCs w:val="26"/>
        </w:rPr>
        <w:lastRenderedPageBreak/>
        <w:br w:type="page"/>
      </w:r>
    </w:p>
    <w:p w14:paraId="0405BA47" w14:textId="77777777" w:rsidR="00F00F2C" w:rsidRPr="00EA4D32" w:rsidRDefault="00F00F2C" w:rsidP="003B335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lastRenderedPageBreak/>
        <w:t xml:space="preserve">План мероприятий по реализации проекта поддержки </w:t>
      </w:r>
    </w:p>
    <w:p w14:paraId="6AC7E046" w14:textId="77777777" w:rsidR="00F00F2C" w:rsidRPr="00EA4D32" w:rsidRDefault="00F00F2C" w:rsidP="003B335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добровольчества (волонтерства)</w:t>
      </w:r>
    </w:p>
    <w:p w14:paraId="10F3DD43" w14:textId="77777777" w:rsidR="00F00F2C" w:rsidRPr="00EA4D32" w:rsidRDefault="00F00F2C" w:rsidP="003B335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1988"/>
        <w:gridCol w:w="1708"/>
        <w:gridCol w:w="1694"/>
        <w:gridCol w:w="1743"/>
        <w:gridCol w:w="1647"/>
      </w:tblGrid>
      <w:tr w:rsidR="00F00F2C" w:rsidRPr="00EA4D32" w14:paraId="05D80A4F" w14:textId="77777777" w:rsidTr="00F00F2C">
        <w:trPr>
          <w:trHeight w:val="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0251" w14:textId="77777777" w:rsidR="00F00F2C" w:rsidRPr="00EA4D32" w:rsidRDefault="00F00F2C" w:rsidP="006F06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  <w:p w14:paraId="0E71D95C" w14:textId="77777777" w:rsidR="00F00F2C" w:rsidRPr="00EA4D32" w:rsidRDefault="00F00F2C" w:rsidP="006F06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62AF" w14:textId="77777777" w:rsidR="00F00F2C" w:rsidRPr="00EA4D32" w:rsidRDefault="00F00F2C" w:rsidP="003B335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942" w14:textId="77777777" w:rsidR="00F00F2C" w:rsidRPr="00EA4D32" w:rsidRDefault="00F00F2C" w:rsidP="003B335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  <w:p w14:paraId="6BCE4FF7" w14:textId="77777777" w:rsidR="00F00F2C" w:rsidRPr="00EA4D32" w:rsidRDefault="00F00F2C" w:rsidP="003B3359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(наименование населенного пункта </w:t>
            </w: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или полный адрес </w:t>
            </w: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при наличии)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B283" w14:textId="77777777" w:rsidR="00F00F2C" w:rsidRPr="00EA4D32" w:rsidRDefault="00F00F2C" w:rsidP="003B3359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Сроки проведения мероприятия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2820" w14:textId="77777777" w:rsidR="00F00F2C" w:rsidRPr="00EA4D32" w:rsidRDefault="00F00F2C" w:rsidP="003B3359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Организаторы и партнеры мероприятия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39FA" w14:textId="77777777" w:rsidR="00F00F2C" w:rsidRPr="00EA4D32" w:rsidRDefault="00F00F2C" w:rsidP="003B3359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Ожидаемые результаты мероприятия</w:t>
            </w:r>
          </w:p>
        </w:tc>
      </w:tr>
      <w:tr w:rsidR="00F00F2C" w:rsidRPr="00EA4D32" w14:paraId="34ED932D" w14:textId="77777777" w:rsidTr="00F00F2C">
        <w:trPr>
          <w:trHeight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E0C" w14:textId="77777777" w:rsidR="00F00F2C" w:rsidRPr="00EA4D32" w:rsidRDefault="00F00F2C" w:rsidP="003B3359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68CA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97CC7A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158C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82A9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6F54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C81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F2C" w:rsidRPr="00EA4D32" w14:paraId="2C7B40B9" w14:textId="77777777" w:rsidTr="00F00F2C">
        <w:trPr>
          <w:trHeight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F5AC" w14:textId="77777777" w:rsidR="00F00F2C" w:rsidRPr="00EA4D32" w:rsidRDefault="00F00F2C" w:rsidP="003B3359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9688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D173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EDEF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DCC3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171A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F2C" w:rsidRPr="00EA4D32" w14:paraId="3D0F6219" w14:textId="77777777" w:rsidTr="00F00F2C">
        <w:trPr>
          <w:trHeight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D1DA" w14:textId="77777777" w:rsidR="00F00F2C" w:rsidRPr="00EA4D32" w:rsidRDefault="00F00F2C" w:rsidP="003B3359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471A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7F0C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798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F997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F89D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0F2C" w:rsidRPr="00EA4D32" w14:paraId="22871B70" w14:textId="77777777" w:rsidTr="00F00F2C">
        <w:trPr>
          <w:trHeight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225E" w14:textId="77777777" w:rsidR="00F00F2C" w:rsidRPr="00EA4D32" w:rsidRDefault="00F00F2C" w:rsidP="003B3359">
            <w:pPr>
              <w:pStyle w:val="a7"/>
              <w:keepLines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4D3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2CFD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D2A1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59D6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1712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ED72" w14:textId="77777777" w:rsidR="00F00F2C" w:rsidRPr="00EA4D32" w:rsidRDefault="00F00F2C" w:rsidP="003B3359">
            <w:pPr>
              <w:keepLines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D11D8A" w14:textId="77777777" w:rsidR="00406ED0" w:rsidRPr="00EA4D32" w:rsidRDefault="00406ED0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591094C6" w14:textId="77777777" w:rsidR="00406ED0" w:rsidRPr="00EA4D32" w:rsidRDefault="00406ED0" w:rsidP="003B3359">
      <w:pPr>
        <w:pStyle w:val="Bodytext20"/>
        <w:shd w:val="clear" w:color="auto" w:fill="auto"/>
        <w:tabs>
          <w:tab w:val="left" w:pos="1524"/>
        </w:tabs>
        <w:spacing w:line="240" w:lineRule="auto"/>
        <w:ind w:firstLine="709"/>
        <w:jc w:val="center"/>
        <w:rPr>
          <w:color w:val="000000"/>
          <w:sz w:val="26"/>
          <w:szCs w:val="26"/>
          <w:lang w:eastAsia="ru-RU" w:bidi="ru-RU"/>
        </w:rPr>
      </w:pPr>
    </w:p>
    <w:p w14:paraId="08F19F1D" w14:textId="72DFA706" w:rsidR="00406ED0" w:rsidRPr="00EA4D32" w:rsidRDefault="00406ED0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09177763" w14:textId="037CF422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6BAE6736" w14:textId="07EFD8E1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175FE983" w14:textId="67908775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2EA97908" w14:textId="0D170C3C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483D1E82" w14:textId="711321C6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06039102" w14:textId="0DCBCA1D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5E1574D4" w14:textId="59BA7899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61B175AC" w14:textId="3E60A22A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1C3A071E" w14:textId="7F315460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227ED5D9" w14:textId="20A7B1E4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5C602F6C" w14:textId="608EF393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67232F6F" w14:textId="5C2434DA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740C63C9" w14:textId="0AAA92CD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4CCE8442" w14:textId="4277DBA7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0B326DA3" w14:textId="13F48DFF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27F8243D" w14:textId="2A18F76A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1AD8690A" w14:textId="54961922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1D4EFDD4" w14:textId="6F7C740A" w:rsidR="00F00F2C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4C7623B4" w14:textId="77777777" w:rsidR="006F0652" w:rsidRDefault="006F0652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6B449EE8" w14:textId="77777777" w:rsidR="006F0652" w:rsidRDefault="006F0652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42912769" w14:textId="77777777" w:rsidR="006F0652" w:rsidRPr="00EA4D32" w:rsidRDefault="006F0652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p w14:paraId="21092B30" w14:textId="2C1C2A3F" w:rsidR="00F00F2C" w:rsidRPr="00EA4D32" w:rsidRDefault="00F00F2C" w:rsidP="003B3359">
      <w:pPr>
        <w:spacing w:after="0" w:line="240" w:lineRule="auto"/>
        <w:ind w:left="5387" w:hanging="142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14:paraId="77CA833C" w14:textId="77777777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 xml:space="preserve">к Положению о проведении </w:t>
      </w:r>
    </w:p>
    <w:p w14:paraId="2F199AD8" w14:textId="77777777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 xml:space="preserve">регионального конкурсного отбора </w:t>
      </w:r>
      <w:r w:rsidRPr="00EA4D32">
        <w:rPr>
          <w:rFonts w:ascii="Times New Roman" w:hAnsi="Times New Roman" w:cs="Times New Roman"/>
          <w:sz w:val="26"/>
          <w:szCs w:val="26"/>
        </w:rPr>
        <w:br/>
        <w:t xml:space="preserve">в рамках Всероссийского конкурса лучших региональных практик поддержки волонтерства </w:t>
      </w:r>
    </w:p>
    <w:p w14:paraId="045628AA" w14:textId="5AAF5756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«Регион добрых дел» 2022 года</w:t>
      </w:r>
    </w:p>
    <w:p w14:paraId="13B66E90" w14:textId="1DAE6D8E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47ADA84B" w14:textId="41D08570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779BF03A" w14:textId="4D9BAE00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686F22B8" w14:textId="6C2885CE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41"/>
        <w:gridCol w:w="1134"/>
        <w:gridCol w:w="2127"/>
        <w:gridCol w:w="1275"/>
      </w:tblGrid>
      <w:tr w:rsidR="00F00F2C" w:rsidRPr="00EA4D32" w14:paraId="6B186393" w14:textId="77777777" w:rsidTr="00F00F2C">
        <w:trPr>
          <w:trHeight w:val="3490"/>
        </w:trPr>
        <w:tc>
          <w:tcPr>
            <w:tcW w:w="94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2F94C" w14:textId="3E6885B9" w:rsidR="00F00F2C" w:rsidRDefault="00F00F2C" w:rsidP="0091034D">
            <w:pPr>
              <w:spacing w:after="0" w:line="240" w:lineRule="auto"/>
              <w:ind w:left="-113" w:firstLine="5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BF2C3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 xml:space="preserve">Сведения об объеме бюджетных ассигнований, </w:t>
            </w:r>
            <w:r w:rsidR="0091034D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br/>
            </w:r>
            <w:r w:rsidRPr="00BF2C3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необ</w:t>
            </w:r>
            <w:r w:rsidR="00BF2C3B" w:rsidRPr="00BF2C3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ходимых для реализации Проекта</w:t>
            </w:r>
          </w:p>
          <w:p w14:paraId="4ADEEE3C" w14:textId="77777777" w:rsidR="0091034D" w:rsidRDefault="0091034D" w:rsidP="0091034D">
            <w:pPr>
              <w:spacing w:after="0" w:line="240" w:lineRule="auto"/>
              <w:ind w:left="-113"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5ADC1CAA" w14:textId="77777777" w:rsidR="0091034D" w:rsidRPr="00BF2C3B" w:rsidRDefault="0091034D" w:rsidP="0091034D">
            <w:pPr>
              <w:spacing w:after="0" w:line="240" w:lineRule="auto"/>
              <w:ind w:left="-113"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62854223" w14:textId="6160040A" w:rsidR="00BF2C3B" w:rsidRPr="00BF2C3B" w:rsidRDefault="00BF2C3B" w:rsidP="00986973">
            <w:pPr>
              <w:spacing w:after="0" w:line="240" w:lineRule="auto"/>
              <w:ind w:left="-113" w:firstLine="85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BF2C3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составлении сметы проекта рекомендуем использовать следующие наименования расходов (в порядке приоритета) с комментариями, позволяющими определить реалистичность и</w:t>
            </w:r>
            <w:r w:rsidR="00302C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обоснованность данных расходов:</w:t>
            </w: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98697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           </w:t>
            </w:r>
            <w:r w:rsidR="0098697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98697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атериально-техническое обеспечение (в том числе расходы 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на косметический ремонт по</w:t>
            </w:r>
            <w:r w:rsidR="0098697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мещения (не более 15% расходов). П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ри включении данных расходов 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 смету в комментариях необходимо указать, каким образом данное материально-техническое обеспечение повлияет на реализацию практики)</w:t>
            </w:r>
            <w:r w:rsidR="00C2210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           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2.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дминистративные расходы (оплата труда штатных сотрудников 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за искл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ючением случаев, указанных в пункте 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6.6.</w:t>
            </w:r>
            <w:r w:rsidRPr="00EA4D32">
              <w:rPr>
                <w:rFonts w:ascii="Times New Roman" w:eastAsia="Times New Roman" w:hAnsi="Times New Roman" w:cs="Times New Roman"/>
                <w:iCs/>
                <w:color w:val="FFC000"/>
                <w:sz w:val="26"/>
                <w:szCs w:val="26"/>
                <w:lang w:eastAsia="ru-RU"/>
              </w:rPr>
              <w:t xml:space="preserve"> 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Положения о проведении Всероссийского Конкурса лучших региональных практик волонтерства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«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Регион добрых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 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дел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»</w:t>
            </w:r>
            <w:r w:rsidR="00C2210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           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3.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рганизация и проведение мероприятий (в случае необходимости обозначить расходы, связанные с оказанием услуг страхования жизни и здоровья участников Практики (возникающие в связи с реализац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ией ими (участниками) действий 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 мероприятий, в рамках которых существуют риски наступления страхового случая) или расходы, связанные с органи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зацией информационной </w:t>
            </w:r>
            <w:r w:rsidR="00305CE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кампании</w:t>
            </w:r>
            <w:r w:rsidR="00302C7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;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           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4.</w:t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Организация и проведение образовательных программ</w:t>
            </w:r>
            <w:r w:rsidR="00C2210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br/>
            </w:r>
            <w:r w:rsidR="00F352E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           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 </w:t>
            </w:r>
            <w:r w:rsidRPr="00EA4D3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Иное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 w:rsidRPr="00EA4D3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</w:t>
            </w:r>
            <w:r w:rsidR="00F352E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BF2C3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Просим обратить особое внимание на обоснованность включения в смету расходов на заработные платы сотрудников организаций.</w:t>
            </w:r>
            <w:r w:rsidRPr="00BF2C3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</w:t>
            </w:r>
            <w:r w:rsidR="00F352E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BF2C3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При подсчете общей суммы раздела, практики, проекта и Заявки просим использовать формулы (на при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мере формул, указанных ниже).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br/>
            </w:r>
            <w:r w:rsidR="0098697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</w:t>
            </w:r>
            <w:r w:rsidR="00F352E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BF2C3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Смета предоставляется единой на одном листе. </w:t>
            </w:r>
          </w:p>
          <w:p w14:paraId="263F7280" w14:textId="070A70E1" w:rsidR="00B62214" w:rsidRPr="00EA4D32" w:rsidRDefault="00B62214" w:rsidP="00BF2C3B">
            <w:pPr>
              <w:spacing w:after="0" w:line="240" w:lineRule="auto"/>
              <w:ind w:left="-113" w:firstLine="85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F00F2C" w:rsidRPr="00EA4D32" w14:paraId="1E2A11CD" w14:textId="77777777" w:rsidTr="004D1C2B">
        <w:trPr>
          <w:trHeight w:val="552"/>
        </w:trPr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0FEC2" w14:textId="0CAC5043" w:rsidR="00F00F2C" w:rsidRPr="00EA4D32" w:rsidRDefault="00F00F2C" w:rsidP="00EC43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об объеме бюджетных ассигнований, необ</w:t>
            </w:r>
            <w:r w:rsidR="004D1C2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ходимых для реализации проекта «…»</w:t>
            </w:r>
          </w:p>
        </w:tc>
      </w:tr>
      <w:tr w:rsidR="00F00F2C" w:rsidRPr="00EA4D32" w14:paraId="39DA246D" w14:textId="77777777" w:rsidTr="00DF4B6E">
        <w:trPr>
          <w:trHeight w:val="211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F99739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2B56EC" w14:textId="77777777" w:rsidR="00F00F2C" w:rsidRPr="00EA4D32" w:rsidRDefault="00F00F2C" w:rsidP="004D1C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B2872F" w14:textId="50767948" w:rsidR="00F00F2C" w:rsidRPr="00EA4D32" w:rsidRDefault="00F00F2C" w:rsidP="004D1C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</w:t>
            </w:r>
            <w:r w:rsidR="00DF4B6E"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F8DBB0" w14:textId="77777777" w:rsidR="00F00F2C" w:rsidRPr="00EA4D32" w:rsidRDefault="00F00F2C" w:rsidP="004D1C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Стоимость, рублей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109899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Всего, рублей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BAFF1E" w14:textId="77777777" w:rsidR="00F00F2C" w:rsidRPr="00EA4D32" w:rsidRDefault="00F00F2C" w:rsidP="004D1C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Комментарии </w:t>
            </w:r>
          </w:p>
        </w:tc>
      </w:tr>
      <w:tr w:rsidR="00F00F2C" w:rsidRPr="00EA4D32" w14:paraId="784CC02C" w14:textId="77777777" w:rsidTr="00B62214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00B42D43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  <w:hideMark/>
          </w:tcPr>
          <w:p w14:paraId="1B3917A4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Материально-техническое обеспечение</w:t>
            </w:r>
          </w:p>
        </w:tc>
      </w:tr>
      <w:tr w:rsidR="00F00F2C" w:rsidRPr="00EA4D32" w14:paraId="72FDAECD" w14:textId="77777777" w:rsidTr="00DF4B6E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33755C45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861A419" w14:textId="77777777" w:rsidR="00F00F2C" w:rsidRPr="00EA4D32" w:rsidRDefault="00F00F2C" w:rsidP="004D1C2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Моноблок (для коворкинг-офиса РЦ)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E1358A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1ECFBC89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59 000,00 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2809F99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295 000,00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778387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1F9CC97D" w14:textId="77777777" w:rsidTr="00B62214">
        <w:trPr>
          <w:trHeight w:val="152"/>
        </w:trPr>
        <w:tc>
          <w:tcPr>
            <w:tcW w:w="6095" w:type="dxa"/>
            <w:gridSpan w:val="5"/>
            <w:shd w:val="clear" w:color="auto" w:fill="auto"/>
            <w:vAlign w:val="center"/>
            <w:hideMark/>
          </w:tcPr>
          <w:p w14:paraId="0927E9BC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по разделу: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B3E7D21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295 000,00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533ECC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6B939FDA" w14:textId="77777777" w:rsidTr="00B62214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5CEA8EC9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  <w:hideMark/>
          </w:tcPr>
          <w:p w14:paraId="2D748EB6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Административные расходы</w:t>
            </w:r>
          </w:p>
        </w:tc>
      </w:tr>
      <w:tr w:rsidR="00F00F2C" w:rsidRPr="00EA4D32" w14:paraId="31511DFD" w14:textId="77777777" w:rsidTr="00DF4B6E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19684FD4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CB4591" w14:textId="77777777" w:rsidR="00F00F2C" w:rsidRPr="00EA4D32" w:rsidRDefault="00F00F2C" w:rsidP="004D1C2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труда руководителя проекта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38A570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5E2FAAC1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5B68BB2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50 000,00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1A26D9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3CED6694" w14:textId="77777777" w:rsidTr="00B62214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0FF82D82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  <w:hideMark/>
          </w:tcPr>
          <w:p w14:paraId="3EF6895A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по разделу: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3001338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4EE16CD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24750C39" w14:textId="77777777" w:rsidTr="00B62214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7A8506C4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  <w:hideMark/>
          </w:tcPr>
          <w:p w14:paraId="5C618696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Организация и проведение мероприятий</w:t>
            </w:r>
          </w:p>
        </w:tc>
      </w:tr>
      <w:tr w:rsidR="00F00F2C" w:rsidRPr="00EA4D32" w14:paraId="6ED6C33A" w14:textId="77777777" w:rsidTr="00DF4B6E">
        <w:trPr>
          <w:trHeight w:val="1373"/>
        </w:trPr>
        <w:tc>
          <w:tcPr>
            <w:tcW w:w="567" w:type="dxa"/>
            <w:shd w:val="clear" w:color="auto" w:fill="auto"/>
            <w:vAlign w:val="center"/>
            <w:hideMark/>
          </w:tcPr>
          <w:p w14:paraId="3962B77B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B25BC2F" w14:textId="72FC5447" w:rsidR="00F00F2C" w:rsidRPr="00EA4D32" w:rsidRDefault="00F00F2C" w:rsidP="004D1C2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 привлеченных специал</w:t>
            </w:r>
            <w:r w:rsidR="004D1C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истов для организации семинаров</w:t>
            </w: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(20 семинаров, по 6 часов, 120 часов)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B10A07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4FDA75CD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1 271,00 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AE6095A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152 520,00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0166F0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710A8067" w14:textId="77777777" w:rsidTr="00B62214">
        <w:trPr>
          <w:trHeight w:val="152"/>
        </w:trPr>
        <w:tc>
          <w:tcPr>
            <w:tcW w:w="6095" w:type="dxa"/>
            <w:gridSpan w:val="5"/>
            <w:shd w:val="clear" w:color="auto" w:fill="auto"/>
            <w:vAlign w:val="center"/>
            <w:hideMark/>
          </w:tcPr>
          <w:p w14:paraId="400C7132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по разделу: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5F5F02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152 520,00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CCB362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63924A6A" w14:textId="77777777" w:rsidTr="00B62214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3AECEC66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  <w:hideMark/>
          </w:tcPr>
          <w:p w14:paraId="2E35DDFF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Организация и проведение образовательных программ</w:t>
            </w:r>
          </w:p>
        </w:tc>
      </w:tr>
      <w:tr w:rsidR="00F00F2C" w:rsidRPr="00EA4D32" w14:paraId="62CF1898" w14:textId="77777777" w:rsidTr="00DF4B6E">
        <w:trPr>
          <w:trHeight w:val="763"/>
        </w:trPr>
        <w:tc>
          <w:tcPr>
            <w:tcW w:w="567" w:type="dxa"/>
            <w:shd w:val="clear" w:color="auto" w:fill="auto"/>
            <w:vAlign w:val="center"/>
            <w:hideMark/>
          </w:tcPr>
          <w:p w14:paraId="7E3DA8FC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E88BBA4" w14:textId="77777777" w:rsidR="00F00F2C" w:rsidRPr="00EA4D32" w:rsidRDefault="00F00F2C" w:rsidP="004D1C2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 по организации питания и проживания участников и организаторов выездных интенсивов (4 интенсива по 2 суток, на 500 человек: 200, 100, 50, 150 человек)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935239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74C65821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1 600,00 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82FDAE7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1 600 000,00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EDC5EE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48BBB1CC" w14:textId="77777777" w:rsidTr="00072445">
        <w:trPr>
          <w:trHeight w:val="339"/>
        </w:trPr>
        <w:tc>
          <w:tcPr>
            <w:tcW w:w="6095" w:type="dxa"/>
            <w:gridSpan w:val="5"/>
            <w:shd w:val="clear" w:color="auto" w:fill="auto"/>
            <w:vAlign w:val="center"/>
            <w:hideMark/>
          </w:tcPr>
          <w:p w14:paraId="3DEF76F4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по разделу: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B35286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1 600 000,00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8719707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3EB16857" w14:textId="77777777" w:rsidTr="00B62214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63A0B92C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930" w:type="dxa"/>
            <w:gridSpan w:val="6"/>
            <w:shd w:val="clear" w:color="auto" w:fill="auto"/>
            <w:vAlign w:val="center"/>
            <w:hideMark/>
          </w:tcPr>
          <w:p w14:paraId="27ECB390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Иное</w:t>
            </w:r>
          </w:p>
        </w:tc>
      </w:tr>
      <w:tr w:rsidR="00F00F2C" w:rsidRPr="00EA4D32" w14:paraId="70AD50C0" w14:textId="77777777" w:rsidTr="00DF4B6E">
        <w:trPr>
          <w:trHeight w:val="152"/>
        </w:trPr>
        <w:tc>
          <w:tcPr>
            <w:tcW w:w="567" w:type="dxa"/>
            <w:shd w:val="clear" w:color="auto" w:fill="auto"/>
            <w:vAlign w:val="center"/>
            <w:hideMark/>
          </w:tcPr>
          <w:p w14:paraId="36FCA0F5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4B79832" w14:textId="77777777" w:rsidR="00F00F2C" w:rsidRPr="00EA4D32" w:rsidRDefault="00F00F2C" w:rsidP="004D1C2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Футболка с фирменным нанесением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566AB0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14:paraId="2847C871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400,00 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4E15D1B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100 000,00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BDCEA5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00F2C" w:rsidRPr="00EA4D32" w14:paraId="1A9E25BD" w14:textId="77777777" w:rsidTr="00B62214">
        <w:trPr>
          <w:trHeight w:val="152"/>
        </w:trPr>
        <w:tc>
          <w:tcPr>
            <w:tcW w:w="6095" w:type="dxa"/>
            <w:gridSpan w:val="5"/>
            <w:shd w:val="clear" w:color="auto" w:fill="auto"/>
            <w:vAlign w:val="center"/>
            <w:hideMark/>
          </w:tcPr>
          <w:p w14:paraId="43FFDA86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Всего по разделу: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96F1B6C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7BE8C8" w14:textId="77777777" w:rsidR="00F00F2C" w:rsidRPr="00EA4D32" w:rsidRDefault="00F00F2C" w:rsidP="003B3359">
            <w:pPr>
              <w:spacing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D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14:paraId="69A21E94" w14:textId="20036857" w:rsidR="00F00F2C" w:rsidRPr="00EA4D32" w:rsidRDefault="00F00F2C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3DC68801" w14:textId="6C1817A3" w:rsidR="00072445" w:rsidRPr="00EA4D32" w:rsidRDefault="00072445" w:rsidP="003B3359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</w:p>
    <w:p w14:paraId="734FABF1" w14:textId="66854F9C" w:rsidR="00072445" w:rsidRPr="00EA4D32" w:rsidRDefault="00072445" w:rsidP="003B33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4D32">
        <w:rPr>
          <w:rFonts w:ascii="Times New Roman" w:hAnsi="Times New Roman" w:cs="Times New Roman"/>
          <w:sz w:val="26"/>
          <w:szCs w:val="26"/>
        </w:rPr>
        <w:t>_____________</w:t>
      </w:r>
    </w:p>
    <w:p w14:paraId="2B2591AF" w14:textId="1BE7E3D3" w:rsidR="00F00F2C" w:rsidRPr="00EA4D32" w:rsidRDefault="00F00F2C" w:rsidP="003B3359">
      <w:pPr>
        <w:pStyle w:val="Bodytext20"/>
        <w:shd w:val="clear" w:color="auto" w:fill="auto"/>
        <w:tabs>
          <w:tab w:val="left" w:pos="5775"/>
        </w:tabs>
        <w:spacing w:line="240" w:lineRule="auto"/>
        <w:ind w:firstLine="709"/>
        <w:rPr>
          <w:color w:val="000000"/>
          <w:sz w:val="26"/>
          <w:szCs w:val="26"/>
          <w:lang w:eastAsia="ru-RU" w:bidi="ru-RU"/>
        </w:rPr>
      </w:pPr>
    </w:p>
    <w:sectPr w:rsidR="00F00F2C" w:rsidRPr="00EA4D32" w:rsidSect="00AE31AE">
      <w:headerReference w:type="even" r:id="rId9"/>
      <w:headerReference w:type="default" r:id="rId10"/>
      <w:headerReference w:type="first" r:id="rId11"/>
      <w:pgSz w:w="11900" w:h="16840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074CD" w14:textId="77777777" w:rsidR="00372ED1" w:rsidRDefault="00372ED1">
      <w:pPr>
        <w:spacing w:after="0" w:line="240" w:lineRule="auto"/>
      </w:pPr>
      <w:r>
        <w:separator/>
      </w:r>
    </w:p>
  </w:endnote>
  <w:endnote w:type="continuationSeparator" w:id="0">
    <w:p w14:paraId="261CD927" w14:textId="77777777" w:rsidR="00372ED1" w:rsidRDefault="0037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6A674" w14:textId="77777777" w:rsidR="00372ED1" w:rsidRDefault="00372ED1">
      <w:pPr>
        <w:spacing w:after="0" w:line="240" w:lineRule="auto"/>
      </w:pPr>
      <w:r>
        <w:separator/>
      </w:r>
    </w:p>
  </w:footnote>
  <w:footnote w:type="continuationSeparator" w:id="0">
    <w:p w14:paraId="38D3BFD0" w14:textId="77777777" w:rsidR="00372ED1" w:rsidRDefault="0037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9C710" w14:textId="77777777" w:rsidR="00BF2C3B" w:rsidRDefault="00BF2C3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373226"/>
      <w:docPartObj>
        <w:docPartGallery w:val="Page Numbers (Top of Page)"/>
        <w:docPartUnique/>
      </w:docPartObj>
    </w:sdtPr>
    <w:sdtEndPr/>
    <w:sdtContent>
      <w:p w14:paraId="3BCC919E" w14:textId="28021249" w:rsidR="00BF2C3B" w:rsidRDefault="00BF2C3B" w:rsidP="00A667F0">
        <w:pPr>
          <w:pStyle w:val="a3"/>
          <w:tabs>
            <w:tab w:val="clear" w:pos="4677"/>
            <w:tab w:val="left" w:pos="4395"/>
            <w:tab w:val="center" w:pos="4674"/>
          </w:tabs>
        </w:pPr>
        <w:r>
          <w:tab/>
        </w:r>
        <w:r w:rsidRPr="00A667F0">
          <w:rPr>
            <w:sz w:val="20"/>
            <w:szCs w:val="20"/>
          </w:rPr>
          <w:tab/>
        </w:r>
        <w:r w:rsidRPr="00A667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67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67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028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667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045E" w14:textId="77777777" w:rsidR="00BF2C3B" w:rsidRDefault="00BF2C3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01E"/>
    <w:multiLevelType w:val="multilevel"/>
    <w:tmpl w:val="B014701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493C"/>
    <w:multiLevelType w:val="hybridMultilevel"/>
    <w:tmpl w:val="401E3E56"/>
    <w:lvl w:ilvl="0" w:tplc="12FEEF0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444F3F"/>
    <w:multiLevelType w:val="hybridMultilevel"/>
    <w:tmpl w:val="E54E955C"/>
    <w:lvl w:ilvl="0" w:tplc="7CD202D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2DEACD82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9D8C94A4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D33A04C0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8D649E8C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1697C6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3CA2C6C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A96AD1E0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C1C7E0E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C7D5AD7"/>
    <w:multiLevelType w:val="hybridMultilevel"/>
    <w:tmpl w:val="6E82D6E8"/>
    <w:lvl w:ilvl="0" w:tplc="3728821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11F8B642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785E4AAE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626893D2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742AFBEA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BB4D5D0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5266DB6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4E9C3934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D15E9FA6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F4908B5"/>
    <w:multiLevelType w:val="hybridMultilevel"/>
    <w:tmpl w:val="742C3D7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0524CA7"/>
    <w:multiLevelType w:val="hybridMultilevel"/>
    <w:tmpl w:val="C128A816"/>
    <w:lvl w:ilvl="0" w:tplc="EAD0B5F8">
      <w:start w:val="1"/>
      <w:numFmt w:val="bullet"/>
      <w:lvlText w:val="–"/>
      <w:lvlJc w:val="left"/>
      <w:pPr>
        <w:ind w:left="1495" w:hanging="360"/>
      </w:pPr>
      <w:rPr>
        <w:rFonts w:ascii="Arial" w:eastAsia="Arial" w:hAnsi="Arial" w:cs="Arial"/>
      </w:rPr>
    </w:lvl>
    <w:lvl w:ilvl="1" w:tplc="72D831A4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 w:tplc="D6E008D6">
      <w:start w:val="1"/>
      <w:numFmt w:val="bullet"/>
      <w:lvlText w:val="§"/>
      <w:lvlJc w:val="left"/>
      <w:pPr>
        <w:ind w:left="2935" w:hanging="360"/>
      </w:pPr>
      <w:rPr>
        <w:rFonts w:ascii="Wingdings" w:eastAsia="Wingdings" w:hAnsi="Wingdings" w:cs="Wingdings"/>
      </w:rPr>
    </w:lvl>
    <w:lvl w:ilvl="3" w:tplc="620A8746">
      <w:start w:val="1"/>
      <w:numFmt w:val="bullet"/>
      <w:lvlText w:val="·"/>
      <w:lvlJc w:val="left"/>
      <w:pPr>
        <w:ind w:left="3655" w:hanging="360"/>
      </w:pPr>
      <w:rPr>
        <w:rFonts w:ascii="Symbol" w:eastAsia="Symbol" w:hAnsi="Symbol" w:cs="Symbol"/>
      </w:rPr>
    </w:lvl>
    <w:lvl w:ilvl="4" w:tplc="FF3C57E6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 w:tplc="838C16DA">
      <w:start w:val="1"/>
      <w:numFmt w:val="bullet"/>
      <w:lvlText w:val="§"/>
      <w:lvlJc w:val="left"/>
      <w:pPr>
        <w:ind w:left="5095" w:hanging="360"/>
      </w:pPr>
      <w:rPr>
        <w:rFonts w:ascii="Wingdings" w:eastAsia="Wingdings" w:hAnsi="Wingdings" w:cs="Wingdings"/>
      </w:rPr>
    </w:lvl>
    <w:lvl w:ilvl="6" w:tplc="1B8E624A">
      <w:start w:val="1"/>
      <w:numFmt w:val="bullet"/>
      <w:lvlText w:val="·"/>
      <w:lvlJc w:val="left"/>
      <w:pPr>
        <w:ind w:left="5815" w:hanging="360"/>
      </w:pPr>
      <w:rPr>
        <w:rFonts w:ascii="Symbol" w:eastAsia="Symbol" w:hAnsi="Symbol" w:cs="Symbol"/>
      </w:rPr>
    </w:lvl>
    <w:lvl w:ilvl="7" w:tplc="2270941C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 w:tplc="9BD01046">
      <w:start w:val="1"/>
      <w:numFmt w:val="bullet"/>
      <w:lvlText w:val="§"/>
      <w:lvlJc w:val="left"/>
      <w:pPr>
        <w:ind w:left="7255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4355BF2"/>
    <w:multiLevelType w:val="hybridMultilevel"/>
    <w:tmpl w:val="16648368"/>
    <w:lvl w:ilvl="0" w:tplc="AF76CBE2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2AF8C6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39D04E9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7F0994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C6CAA5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56664A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76651F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D48E7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A8483F9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14467C4F"/>
    <w:multiLevelType w:val="hybridMultilevel"/>
    <w:tmpl w:val="6EE0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32422"/>
    <w:multiLevelType w:val="hybridMultilevel"/>
    <w:tmpl w:val="B1A4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D204E"/>
    <w:multiLevelType w:val="hybridMultilevel"/>
    <w:tmpl w:val="1E62DB92"/>
    <w:lvl w:ilvl="0" w:tplc="EBC6C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300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70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28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A1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84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2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6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43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F2903"/>
    <w:multiLevelType w:val="hybridMultilevel"/>
    <w:tmpl w:val="34FAB6F0"/>
    <w:lvl w:ilvl="0" w:tplc="C2B671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8E86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01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8E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2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C9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A8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11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C0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2C75"/>
    <w:multiLevelType w:val="multilevel"/>
    <w:tmpl w:val="A9EC34F4"/>
    <w:lvl w:ilvl="0">
      <w:start w:val="1"/>
      <w:numFmt w:val="decimal"/>
      <w:lvlText w:val="%1."/>
      <w:lvlJc w:val="left"/>
      <w:pPr>
        <w:ind w:left="214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1" w:hanging="2160"/>
      </w:pPr>
      <w:rPr>
        <w:rFonts w:hint="default"/>
      </w:rPr>
    </w:lvl>
  </w:abstractNum>
  <w:abstractNum w:abstractNumId="12" w15:restartNumberingAfterBreak="0">
    <w:nsid w:val="43CE7768"/>
    <w:multiLevelType w:val="hybridMultilevel"/>
    <w:tmpl w:val="3D7E7CE4"/>
    <w:lvl w:ilvl="0" w:tplc="A7A4D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40C4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E0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AE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6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01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E3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8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8E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433EC"/>
    <w:multiLevelType w:val="hybridMultilevel"/>
    <w:tmpl w:val="5A865100"/>
    <w:lvl w:ilvl="0" w:tplc="CDBC4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A66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03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CE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C1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4F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C1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8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86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00D15"/>
    <w:multiLevelType w:val="multilevel"/>
    <w:tmpl w:val="04D47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488D08C9"/>
    <w:multiLevelType w:val="multilevel"/>
    <w:tmpl w:val="3370AE38"/>
    <w:lvl w:ilvl="0">
      <w:start w:val="2"/>
      <w:numFmt w:val="decimal"/>
      <w:lvlText w:val="%1."/>
      <w:lvlJc w:val="left"/>
      <w:pPr>
        <w:ind w:left="22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 w15:restartNumberingAfterBreak="0">
    <w:nsid w:val="4AA44B46"/>
    <w:multiLevelType w:val="multilevel"/>
    <w:tmpl w:val="08F01C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7" w15:restartNumberingAfterBreak="0">
    <w:nsid w:val="4BBF2CC4"/>
    <w:multiLevelType w:val="hybridMultilevel"/>
    <w:tmpl w:val="71E4AC60"/>
    <w:lvl w:ilvl="0" w:tplc="7AFEC96A">
      <w:start w:val="25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621C69"/>
    <w:multiLevelType w:val="hybridMultilevel"/>
    <w:tmpl w:val="331412B4"/>
    <w:lvl w:ilvl="0" w:tplc="DE1EA31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F48E8C6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C0CA7AA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5966F31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537C4B1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8DCC770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80CB6F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9938A83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B3C2C8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62621D0A"/>
    <w:multiLevelType w:val="hybridMultilevel"/>
    <w:tmpl w:val="4900F884"/>
    <w:lvl w:ilvl="0" w:tplc="8EC24604">
      <w:start w:val="1"/>
      <w:numFmt w:val="decimal"/>
      <w:lvlText w:val="%1."/>
      <w:lvlJc w:val="left"/>
      <w:pPr>
        <w:ind w:left="214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1" w:hanging="360"/>
      </w:pPr>
    </w:lvl>
    <w:lvl w:ilvl="2" w:tplc="0419001B" w:tentative="1">
      <w:start w:val="1"/>
      <w:numFmt w:val="lowerRoman"/>
      <w:lvlText w:val="%3."/>
      <w:lvlJc w:val="right"/>
      <w:pPr>
        <w:ind w:left="3581" w:hanging="180"/>
      </w:pPr>
    </w:lvl>
    <w:lvl w:ilvl="3" w:tplc="0419000F" w:tentative="1">
      <w:start w:val="1"/>
      <w:numFmt w:val="decimal"/>
      <w:lvlText w:val="%4."/>
      <w:lvlJc w:val="left"/>
      <w:pPr>
        <w:ind w:left="4301" w:hanging="360"/>
      </w:pPr>
    </w:lvl>
    <w:lvl w:ilvl="4" w:tplc="04190019" w:tentative="1">
      <w:start w:val="1"/>
      <w:numFmt w:val="lowerLetter"/>
      <w:lvlText w:val="%5."/>
      <w:lvlJc w:val="left"/>
      <w:pPr>
        <w:ind w:left="5021" w:hanging="360"/>
      </w:pPr>
    </w:lvl>
    <w:lvl w:ilvl="5" w:tplc="0419001B" w:tentative="1">
      <w:start w:val="1"/>
      <w:numFmt w:val="lowerRoman"/>
      <w:lvlText w:val="%6."/>
      <w:lvlJc w:val="right"/>
      <w:pPr>
        <w:ind w:left="5741" w:hanging="180"/>
      </w:pPr>
    </w:lvl>
    <w:lvl w:ilvl="6" w:tplc="0419000F" w:tentative="1">
      <w:start w:val="1"/>
      <w:numFmt w:val="decimal"/>
      <w:lvlText w:val="%7."/>
      <w:lvlJc w:val="left"/>
      <w:pPr>
        <w:ind w:left="6461" w:hanging="360"/>
      </w:pPr>
    </w:lvl>
    <w:lvl w:ilvl="7" w:tplc="04190019" w:tentative="1">
      <w:start w:val="1"/>
      <w:numFmt w:val="lowerLetter"/>
      <w:lvlText w:val="%8."/>
      <w:lvlJc w:val="left"/>
      <w:pPr>
        <w:ind w:left="7181" w:hanging="360"/>
      </w:pPr>
    </w:lvl>
    <w:lvl w:ilvl="8" w:tplc="041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20" w15:restartNumberingAfterBreak="0">
    <w:nsid w:val="653B6272"/>
    <w:multiLevelType w:val="multilevel"/>
    <w:tmpl w:val="437098EE"/>
    <w:lvl w:ilvl="0">
      <w:start w:val="9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A120D18"/>
    <w:multiLevelType w:val="hybridMultilevel"/>
    <w:tmpl w:val="12FCABDE"/>
    <w:lvl w:ilvl="0" w:tplc="ED5436D8">
      <w:start w:val="1"/>
      <w:numFmt w:val="bullet"/>
      <w:lvlText w:val=""/>
      <w:lvlJc w:val="left"/>
      <w:pPr>
        <w:ind w:left="1255" w:hanging="360"/>
      </w:pPr>
      <w:rPr>
        <w:rFonts w:ascii="Symbol" w:hAnsi="Symbol" w:hint="default"/>
      </w:rPr>
    </w:lvl>
    <w:lvl w:ilvl="1" w:tplc="5610317A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6DAA7024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6D107B94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567E830E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16984594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A8AC76A8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78826E7E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7AF69D04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22" w15:restartNumberingAfterBreak="0">
    <w:nsid w:val="6D732096"/>
    <w:multiLevelType w:val="hybridMultilevel"/>
    <w:tmpl w:val="84C61268"/>
    <w:lvl w:ilvl="0" w:tplc="8A347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EA6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A6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A8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07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82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87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AF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26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E2039"/>
    <w:multiLevelType w:val="hybridMultilevel"/>
    <w:tmpl w:val="EA543536"/>
    <w:lvl w:ilvl="0" w:tplc="E514B502">
      <w:start w:val="1"/>
      <w:numFmt w:val="bullet"/>
      <w:lvlText w:val=""/>
      <w:lvlJc w:val="left"/>
      <w:pPr>
        <w:ind w:left="1067" w:hanging="360"/>
      </w:pPr>
      <w:rPr>
        <w:rFonts w:ascii="Symbol" w:hAnsi="Symbol" w:hint="default"/>
      </w:rPr>
    </w:lvl>
    <w:lvl w:ilvl="1" w:tplc="C596B0DE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E1EA86F8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2E2BBAA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9CC2F14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5C3A9350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F57060AE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6CD0F7D6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4E64DCD8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4" w15:restartNumberingAfterBreak="0">
    <w:nsid w:val="76612F9A"/>
    <w:multiLevelType w:val="multilevel"/>
    <w:tmpl w:val="3370AE38"/>
    <w:lvl w:ilvl="0">
      <w:start w:val="2"/>
      <w:numFmt w:val="decimal"/>
      <w:lvlText w:val="%1."/>
      <w:lvlJc w:val="left"/>
      <w:pPr>
        <w:ind w:left="16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5" w15:restartNumberingAfterBreak="0">
    <w:nsid w:val="797003C2"/>
    <w:multiLevelType w:val="multilevel"/>
    <w:tmpl w:val="B014701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D413EE"/>
    <w:multiLevelType w:val="hybridMultilevel"/>
    <w:tmpl w:val="79D0817C"/>
    <w:lvl w:ilvl="0" w:tplc="D9CCE5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CFC5AC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B62C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32EDA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74CF7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41853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3C37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BCA62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16E8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"/>
  </w:num>
  <w:num w:numId="4">
    <w:abstractNumId w:val="20"/>
  </w:num>
  <w:num w:numId="5">
    <w:abstractNumId w:val="22"/>
  </w:num>
  <w:num w:numId="6">
    <w:abstractNumId w:val="13"/>
  </w:num>
  <w:num w:numId="7">
    <w:abstractNumId w:val="26"/>
  </w:num>
  <w:num w:numId="8">
    <w:abstractNumId w:val="10"/>
  </w:num>
  <w:num w:numId="9">
    <w:abstractNumId w:val="9"/>
  </w:num>
  <w:num w:numId="10">
    <w:abstractNumId w:val="12"/>
  </w:num>
  <w:num w:numId="11">
    <w:abstractNumId w:val="23"/>
  </w:num>
  <w:num w:numId="12">
    <w:abstractNumId w:val="3"/>
  </w:num>
  <w:num w:numId="13">
    <w:abstractNumId w:val="5"/>
  </w:num>
  <w:num w:numId="14">
    <w:abstractNumId w:val="18"/>
  </w:num>
  <w:num w:numId="15">
    <w:abstractNumId w:val="6"/>
  </w:num>
  <w:num w:numId="16">
    <w:abstractNumId w:val="11"/>
  </w:num>
  <w:num w:numId="17">
    <w:abstractNumId w:val="4"/>
  </w:num>
  <w:num w:numId="18">
    <w:abstractNumId w:val="24"/>
  </w:num>
  <w:num w:numId="19">
    <w:abstractNumId w:val="1"/>
  </w:num>
  <w:num w:numId="20">
    <w:abstractNumId w:val="19"/>
  </w:num>
  <w:num w:numId="21">
    <w:abstractNumId w:val="25"/>
  </w:num>
  <w:num w:numId="22">
    <w:abstractNumId w:val="0"/>
  </w:num>
  <w:num w:numId="23">
    <w:abstractNumId w:val="8"/>
  </w:num>
  <w:num w:numId="24">
    <w:abstractNumId w:val="7"/>
  </w:num>
  <w:num w:numId="25">
    <w:abstractNumId w:val="16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8A"/>
    <w:rsid w:val="00006F7E"/>
    <w:rsid w:val="00007D95"/>
    <w:rsid w:val="00020E08"/>
    <w:rsid w:val="000472B4"/>
    <w:rsid w:val="000617D0"/>
    <w:rsid w:val="00070354"/>
    <w:rsid w:val="00072445"/>
    <w:rsid w:val="0008792E"/>
    <w:rsid w:val="000B2D55"/>
    <w:rsid w:val="000C74ED"/>
    <w:rsid w:val="000D651A"/>
    <w:rsid w:val="000E2965"/>
    <w:rsid w:val="000E456E"/>
    <w:rsid w:val="000F2D8D"/>
    <w:rsid w:val="000F613D"/>
    <w:rsid w:val="00111369"/>
    <w:rsid w:val="001130E7"/>
    <w:rsid w:val="00123A19"/>
    <w:rsid w:val="00131997"/>
    <w:rsid w:val="00145554"/>
    <w:rsid w:val="00155722"/>
    <w:rsid w:val="0016238B"/>
    <w:rsid w:val="00162696"/>
    <w:rsid w:val="001952F0"/>
    <w:rsid w:val="001A747F"/>
    <w:rsid w:val="001B7E59"/>
    <w:rsid w:val="001C02B6"/>
    <w:rsid w:val="001C143E"/>
    <w:rsid w:val="001C563D"/>
    <w:rsid w:val="001C622B"/>
    <w:rsid w:val="001F17A7"/>
    <w:rsid w:val="001F1FC8"/>
    <w:rsid w:val="00200EA6"/>
    <w:rsid w:val="002256D5"/>
    <w:rsid w:val="00232F0C"/>
    <w:rsid w:val="002654B5"/>
    <w:rsid w:val="00266DE8"/>
    <w:rsid w:val="00281244"/>
    <w:rsid w:val="00284CDB"/>
    <w:rsid w:val="00286867"/>
    <w:rsid w:val="002A4C84"/>
    <w:rsid w:val="002B7C87"/>
    <w:rsid w:val="002C3658"/>
    <w:rsid w:val="002D100B"/>
    <w:rsid w:val="002F52F4"/>
    <w:rsid w:val="00302C7F"/>
    <w:rsid w:val="00305C2A"/>
    <w:rsid w:val="00305CE8"/>
    <w:rsid w:val="00317DDD"/>
    <w:rsid w:val="00326AE6"/>
    <w:rsid w:val="00331341"/>
    <w:rsid w:val="00342F9F"/>
    <w:rsid w:val="003516E4"/>
    <w:rsid w:val="00372ED1"/>
    <w:rsid w:val="00374B5E"/>
    <w:rsid w:val="00390D67"/>
    <w:rsid w:val="003A155F"/>
    <w:rsid w:val="003A3E74"/>
    <w:rsid w:val="003B3359"/>
    <w:rsid w:val="003D3398"/>
    <w:rsid w:val="003D4B3E"/>
    <w:rsid w:val="003D5259"/>
    <w:rsid w:val="003F2DA2"/>
    <w:rsid w:val="0040424E"/>
    <w:rsid w:val="00406BA3"/>
    <w:rsid w:val="00406ED0"/>
    <w:rsid w:val="00417827"/>
    <w:rsid w:val="004301D6"/>
    <w:rsid w:val="00451E5F"/>
    <w:rsid w:val="00462D44"/>
    <w:rsid w:val="00465B30"/>
    <w:rsid w:val="0047430C"/>
    <w:rsid w:val="00484A60"/>
    <w:rsid w:val="00494F76"/>
    <w:rsid w:val="004A2FCE"/>
    <w:rsid w:val="004B724A"/>
    <w:rsid w:val="004D1C2B"/>
    <w:rsid w:val="004D6700"/>
    <w:rsid w:val="004E2F5F"/>
    <w:rsid w:val="004E59EB"/>
    <w:rsid w:val="0051561E"/>
    <w:rsid w:val="00526053"/>
    <w:rsid w:val="005659E6"/>
    <w:rsid w:val="00566E9A"/>
    <w:rsid w:val="00567E26"/>
    <w:rsid w:val="00591181"/>
    <w:rsid w:val="005A0024"/>
    <w:rsid w:val="005A1062"/>
    <w:rsid w:val="005B2BA4"/>
    <w:rsid w:val="005E08B0"/>
    <w:rsid w:val="00673886"/>
    <w:rsid w:val="0068461C"/>
    <w:rsid w:val="00684EEA"/>
    <w:rsid w:val="00691F9F"/>
    <w:rsid w:val="00693EC7"/>
    <w:rsid w:val="00695878"/>
    <w:rsid w:val="006A3844"/>
    <w:rsid w:val="006C2E18"/>
    <w:rsid w:val="006C6DD2"/>
    <w:rsid w:val="006E4257"/>
    <w:rsid w:val="006F0652"/>
    <w:rsid w:val="00707F3F"/>
    <w:rsid w:val="007666F4"/>
    <w:rsid w:val="00777BFA"/>
    <w:rsid w:val="0078147B"/>
    <w:rsid w:val="007A5777"/>
    <w:rsid w:val="00813272"/>
    <w:rsid w:val="00817DBB"/>
    <w:rsid w:val="008215D7"/>
    <w:rsid w:val="00821919"/>
    <w:rsid w:val="00827BAA"/>
    <w:rsid w:val="0085659B"/>
    <w:rsid w:val="00856920"/>
    <w:rsid w:val="00861137"/>
    <w:rsid w:val="00866141"/>
    <w:rsid w:val="00867512"/>
    <w:rsid w:val="00871B04"/>
    <w:rsid w:val="00894921"/>
    <w:rsid w:val="008A12F8"/>
    <w:rsid w:val="008B6389"/>
    <w:rsid w:val="008C3C4D"/>
    <w:rsid w:val="008D594B"/>
    <w:rsid w:val="008E47E5"/>
    <w:rsid w:val="008E548A"/>
    <w:rsid w:val="008E5A4C"/>
    <w:rsid w:val="008F0228"/>
    <w:rsid w:val="008F137F"/>
    <w:rsid w:val="008F2DBE"/>
    <w:rsid w:val="00904694"/>
    <w:rsid w:val="0091034D"/>
    <w:rsid w:val="00920890"/>
    <w:rsid w:val="00921C0B"/>
    <w:rsid w:val="00923971"/>
    <w:rsid w:val="00941B50"/>
    <w:rsid w:val="00954CB2"/>
    <w:rsid w:val="009844E5"/>
    <w:rsid w:val="00986973"/>
    <w:rsid w:val="009926C2"/>
    <w:rsid w:val="009B4723"/>
    <w:rsid w:val="009C5793"/>
    <w:rsid w:val="009F7018"/>
    <w:rsid w:val="00A14CE1"/>
    <w:rsid w:val="00A55A0D"/>
    <w:rsid w:val="00A60D45"/>
    <w:rsid w:val="00A667F0"/>
    <w:rsid w:val="00A7113E"/>
    <w:rsid w:val="00A820F0"/>
    <w:rsid w:val="00A86E42"/>
    <w:rsid w:val="00A92314"/>
    <w:rsid w:val="00A92718"/>
    <w:rsid w:val="00AA3958"/>
    <w:rsid w:val="00AA5095"/>
    <w:rsid w:val="00AA7DFC"/>
    <w:rsid w:val="00AB2E54"/>
    <w:rsid w:val="00AB4EAD"/>
    <w:rsid w:val="00AC3C2A"/>
    <w:rsid w:val="00AC5375"/>
    <w:rsid w:val="00AC56A2"/>
    <w:rsid w:val="00AC7229"/>
    <w:rsid w:val="00AE31AE"/>
    <w:rsid w:val="00AE425A"/>
    <w:rsid w:val="00B043D5"/>
    <w:rsid w:val="00B06160"/>
    <w:rsid w:val="00B115A2"/>
    <w:rsid w:val="00B1632F"/>
    <w:rsid w:val="00B2705D"/>
    <w:rsid w:val="00B4174E"/>
    <w:rsid w:val="00B44AB9"/>
    <w:rsid w:val="00B5110A"/>
    <w:rsid w:val="00B62214"/>
    <w:rsid w:val="00B712D2"/>
    <w:rsid w:val="00B72281"/>
    <w:rsid w:val="00B917DA"/>
    <w:rsid w:val="00B95684"/>
    <w:rsid w:val="00BA65A0"/>
    <w:rsid w:val="00BB436D"/>
    <w:rsid w:val="00BC4179"/>
    <w:rsid w:val="00BC7E2F"/>
    <w:rsid w:val="00BE25D2"/>
    <w:rsid w:val="00BF2C3B"/>
    <w:rsid w:val="00BF3140"/>
    <w:rsid w:val="00C04418"/>
    <w:rsid w:val="00C13D03"/>
    <w:rsid w:val="00C14D65"/>
    <w:rsid w:val="00C22100"/>
    <w:rsid w:val="00C309C7"/>
    <w:rsid w:val="00C32A72"/>
    <w:rsid w:val="00C4027C"/>
    <w:rsid w:val="00C70280"/>
    <w:rsid w:val="00C8166B"/>
    <w:rsid w:val="00C9756F"/>
    <w:rsid w:val="00CA40A9"/>
    <w:rsid w:val="00CA5E92"/>
    <w:rsid w:val="00CA69A4"/>
    <w:rsid w:val="00CB59A3"/>
    <w:rsid w:val="00CC2E9F"/>
    <w:rsid w:val="00CC54F6"/>
    <w:rsid w:val="00CC69F9"/>
    <w:rsid w:val="00CD20E0"/>
    <w:rsid w:val="00CE1BA3"/>
    <w:rsid w:val="00CE3A15"/>
    <w:rsid w:val="00CF553D"/>
    <w:rsid w:val="00D00964"/>
    <w:rsid w:val="00D03CBD"/>
    <w:rsid w:val="00D1304C"/>
    <w:rsid w:val="00D215C5"/>
    <w:rsid w:val="00D22AA4"/>
    <w:rsid w:val="00D25B23"/>
    <w:rsid w:val="00D2752E"/>
    <w:rsid w:val="00D6109E"/>
    <w:rsid w:val="00D70653"/>
    <w:rsid w:val="00D93535"/>
    <w:rsid w:val="00D93A51"/>
    <w:rsid w:val="00D95122"/>
    <w:rsid w:val="00DB5A3A"/>
    <w:rsid w:val="00DE7D2F"/>
    <w:rsid w:val="00DF0C7E"/>
    <w:rsid w:val="00DF0E64"/>
    <w:rsid w:val="00DF4B6E"/>
    <w:rsid w:val="00E02D23"/>
    <w:rsid w:val="00E04305"/>
    <w:rsid w:val="00E129ED"/>
    <w:rsid w:val="00E148BF"/>
    <w:rsid w:val="00E236FB"/>
    <w:rsid w:val="00E404AA"/>
    <w:rsid w:val="00E42E11"/>
    <w:rsid w:val="00E52E9A"/>
    <w:rsid w:val="00E54613"/>
    <w:rsid w:val="00E64F6D"/>
    <w:rsid w:val="00E66477"/>
    <w:rsid w:val="00E83366"/>
    <w:rsid w:val="00E95F3E"/>
    <w:rsid w:val="00EA4D32"/>
    <w:rsid w:val="00EB3257"/>
    <w:rsid w:val="00EB777F"/>
    <w:rsid w:val="00EC43BD"/>
    <w:rsid w:val="00ED7273"/>
    <w:rsid w:val="00EE17DF"/>
    <w:rsid w:val="00EE73EC"/>
    <w:rsid w:val="00EF1483"/>
    <w:rsid w:val="00EF3476"/>
    <w:rsid w:val="00EF693E"/>
    <w:rsid w:val="00F00F2C"/>
    <w:rsid w:val="00F17C52"/>
    <w:rsid w:val="00F352DD"/>
    <w:rsid w:val="00F352EB"/>
    <w:rsid w:val="00F36C70"/>
    <w:rsid w:val="00F421A0"/>
    <w:rsid w:val="00F42ABE"/>
    <w:rsid w:val="00F514FB"/>
    <w:rsid w:val="00F727E4"/>
    <w:rsid w:val="00F73FB7"/>
    <w:rsid w:val="00F769A2"/>
    <w:rsid w:val="00FA55C9"/>
    <w:rsid w:val="00FD650C"/>
    <w:rsid w:val="00FE0A9D"/>
    <w:rsid w:val="00FF11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7FF3"/>
  <w15:docId w15:val="{73DDD658-32FC-4A83-AFF1-CD968695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723"/>
  </w:style>
  <w:style w:type="paragraph" w:styleId="a5">
    <w:name w:val="Balloon Text"/>
    <w:basedOn w:val="a"/>
    <w:link w:val="a6"/>
    <w:uiPriority w:val="99"/>
    <w:semiHidden/>
    <w:unhideWhenUsed/>
    <w:rsid w:val="009B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723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A9231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A40A9"/>
    <w:rPr>
      <w:color w:val="0000FF" w:themeColor="hyperlink"/>
      <w:u w:val="single"/>
    </w:rPr>
  </w:style>
  <w:style w:type="character" w:customStyle="1" w:styleId="Bodytext2">
    <w:name w:val="Body text (2)_"/>
    <w:basedOn w:val="a0"/>
    <w:link w:val="Bodytext20"/>
    <w:rsid w:val="000B2D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Italic">
    <w:name w:val="Body text (2) + Italic"/>
    <w:basedOn w:val="Bodytext2"/>
    <w:rsid w:val="000B2D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0B2D55"/>
    <w:pPr>
      <w:widowControl w:val="0"/>
      <w:shd w:val="clear" w:color="auto" w:fill="FFFFFF"/>
      <w:spacing w:after="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">
    <w:name w:val="Body text (3)_"/>
    <w:basedOn w:val="a0"/>
    <w:link w:val="Bodytext30"/>
    <w:rsid w:val="00FA55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FA55C9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93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3EC7"/>
  </w:style>
  <w:style w:type="character" w:styleId="ac">
    <w:name w:val="annotation reference"/>
    <w:basedOn w:val="a0"/>
    <w:uiPriority w:val="99"/>
    <w:semiHidden/>
    <w:unhideWhenUsed/>
    <w:rsid w:val="000D65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651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D651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65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D651A"/>
    <w:rPr>
      <w:b/>
      <w:bCs/>
      <w:sz w:val="20"/>
      <w:szCs w:val="20"/>
    </w:rPr>
  </w:style>
  <w:style w:type="paragraph" w:styleId="af1">
    <w:name w:val="Block Text"/>
    <w:basedOn w:val="a"/>
    <w:link w:val="af2"/>
    <w:rsid w:val="00406E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-567" w:right="-766" w:firstLine="567"/>
      <w:jc w:val="both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customStyle="1" w:styleId="af2">
    <w:name w:val="Цитата Знак"/>
    <w:basedOn w:val="a0"/>
    <w:link w:val="af1"/>
    <w:rsid w:val="00406ED0"/>
    <w:rPr>
      <w:rFonts w:ascii="Times New Roman" w:eastAsia="Arial" w:hAnsi="Times New Roman" w:cs="Arial"/>
      <w:color w:val="000000"/>
      <w:sz w:val="24"/>
      <w:lang w:val="en-US" w:bidi="en-US"/>
    </w:rPr>
  </w:style>
  <w:style w:type="table" w:styleId="af3">
    <w:name w:val="Table Grid"/>
    <w:basedOn w:val="a1"/>
    <w:rsid w:val="00406E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рогий1"/>
    <w:basedOn w:val="a"/>
    <w:link w:val="af4"/>
    <w:rsid w:val="00F00F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b/>
      <w:color w:val="000000"/>
      <w:sz w:val="20"/>
      <w:lang w:val="en-US" w:bidi="en-US"/>
    </w:rPr>
  </w:style>
  <w:style w:type="character" w:styleId="af4">
    <w:name w:val="Strong"/>
    <w:basedOn w:val="a0"/>
    <w:link w:val="1"/>
    <w:rsid w:val="00F00F2C"/>
    <w:rPr>
      <w:rFonts w:ascii="Times New Roman" w:eastAsia="Arial" w:hAnsi="Times New Roman" w:cs="Arial"/>
      <w:b/>
      <w:color w:val="000000"/>
      <w:sz w:val="20"/>
      <w:lang w:val="en-US" w:bidi="en-US"/>
    </w:rPr>
  </w:style>
  <w:style w:type="character" w:customStyle="1" w:styleId="a8">
    <w:name w:val="Абзац списка Знак"/>
    <w:basedOn w:val="a0"/>
    <w:link w:val="a7"/>
    <w:rsid w:val="00F0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dna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5D8A-FBE6-48C0-B1CF-E76196F4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5403</Words>
  <Characters>30799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Олды</dc:creator>
  <cp:keywords/>
  <dc:description/>
  <cp:lastModifiedBy>Цепетова Ирина Михайловна</cp:lastModifiedBy>
  <cp:revision>2</cp:revision>
  <dcterms:created xsi:type="dcterms:W3CDTF">2022-04-05T14:30:00Z</dcterms:created>
  <dcterms:modified xsi:type="dcterms:W3CDTF">2022-04-05T14:30:00Z</dcterms:modified>
</cp:coreProperties>
</file>