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48E" w:rsidRDefault="008A748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A748E" w:rsidRDefault="008A748E">
      <w:pPr>
        <w:pStyle w:val="ConsPlusNormal"/>
        <w:jc w:val="both"/>
        <w:outlineLvl w:val="0"/>
      </w:pPr>
    </w:p>
    <w:p w:rsidR="008A748E" w:rsidRDefault="008A748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A748E" w:rsidRDefault="008A748E">
      <w:pPr>
        <w:pStyle w:val="ConsPlusTitle"/>
        <w:jc w:val="center"/>
      </w:pPr>
    </w:p>
    <w:p w:rsidR="008A748E" w:rsidRDefault="008A748E">
      <w:pPr>
        <w:pStyle w:val="ConsPlusTitle"/>
        <w:jc w:val="center"/>
      </w:pPr>
      <w:r>
        <w:t>ПОСТАНОВЛЕНИЕ</w:t>
      </w:r>
    </w:p>
    <w:p w:rsidR="008A748E" w:rsidRDefault="008A748E">
      <w:pPr>
        <w:pStyle w:val="ConsPlusTitle"/>
        <w:jc w:val="center"/>
      </w:pPr>
      <w:r>
        <w:t>от 29 ноября 2021 г. N 2085</w:t>
      </w:r>
    </w:p>
    <w:p w:rsidR="008A748E" w:rsidRDefault="008A748E">
      <w:pPr>
        <w:pStyle w:val="ConsPlusTitle"/>
        <w:jc w:val="center"/>
      </w:pPr>
    </w:p>
    <w:p w:rsidR="008A748E" w:rsidRDefault="008A748E">
      <w:pPr>
        <w:pStyle w:val="ConsPlusTitle"/>
        <w:jc w:val="center"/>
      </w:pPr>
      <w:r>
        <w:t>О ФЕДЕРАЛЬНОЙ ИНФОРМАЦИОННОЙ СИСТЕМЕ</w:t>
      </w:r>
    </w:p>
    <w:p w:rsidR="008A748E" w:rsidRDefault="008A748E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8A748E" w:rsidRDefault="008A748E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8A748E" w:rsidRDefault="008A748E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8A748E" w:rsidRDefault="008A748E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8A748E" w:rsidRDefault="008A748E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8A748E" w:rsidRDefault="008A748E">
      <w:pPr>
        <w:pStyle w:val="ConsPlusTitle"/>
        <w:jc w:val="center"/>
      </w:pPr>
      <w:r>
        <w:t>ИНФОРМАЦИОННЫХ СИСТЕМАХ ОБЕСПЕЧЕНИЯ ПРОВЕДЕНИЯ</w:t>
      </w:r>
    </w:p>
    <w:p w:rsidR="008A748E" w:rsidRDefault="008A748E">
      <w:pPr>
        <w:pStyle w:val="ConsPlusTitle"/>
        <w:jc w:val="center"/>
      </w:pPr>
      <w:r>
        <w:t>ГОСУДАРСТВЕННОЙ ИТОГОВОЙ АТТЕСТАЦИИ ОБУЧАЮЩИХСЯ,</w:t>
      </w:r>
    </w:p>
    <w:p w:rsidR="008A748E" w:rsidRDefault="008A748E">
      <w:pPr>
        <w:pStyle w:val="ConsPlusTitle"/>
        <w:jc w:val="center"/>
      </w:pPr>
      <w:r>
        <w:t>ОСВОИВШИХ ОСНОВНЫЕ ОБРАЗОВАТЕЛЬНЫЕ ПРОГРАММЫ ОСНОВНОГО</w:t>
      </w:r>
    </w:p>
    <w:p w:rsidR="008A748E" w:rsidRDefault="008A748E">
      <w:pPr>
        <w:pStyle w:val="ConsPlusTitle"/>
        <w:jc w:val="center"/>
      </w:pPr>
      <w:r>
        <w:t>ОБЩЕГО И СРЕДНЕГО ОБЩЕГО ОБРАЗОВАНИЯ</w:t>
      </w:r>
    </w:p>
    <w:p w:rsidR="008A748E" w:rsidRDefault="008A74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74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48E" w:rsidRDefault="008A74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48E" w:rsidRDefault="008A74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748E" w:rsidRDefault="008A74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748E" w:rsidRDefault="008A74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18.03.2023 N 424)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48E" w:rsidRDefault="008A748E">
            <w:pPr>
              <w:pStyle w:val="ConsPlusNormal"/>
            </w:pPr>
          </w:p>
        </w:tc>
      </w:tr>
    </w:tbl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0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A748E" w:rsidRDefault="008A748E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2013 г. N 755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образования" (Собрание законодательства Российской Федерации, 2013, N 36, ст. 4583);</w:t>
      </w:r>
    </w:p>
    <w:p w:rsidR="008A748E" w:rsidRDefault="008A748E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октября 2017 г. N 1252 "О внесении изменений в постановление Правительства Российской Федерации от 31 августа 2013 г. N 755" (Собрание законодательства Российской Федерации, 2017, N 43, ст. 6331);</w:t>
      </w:r>
    </w:p>
    <w:p w:rsidR="008A748E" w:rsidRDefault="008A748E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17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29 ноября 2018 г. N 1439 "О внесении изменений в некоторые акты Правительства Российской Федерации" (Собрание законодательства Российской Федерации, 2018, N 50, ст. 7755).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 1 марта 2022 г. и действует до 29 февраля 2028 </w:t>
      </w:r>
      <w:r>
        <w:lastRenderedPageBreak/>
        <w:t>г.</w:t>
      </w:r>
    </w:p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jc w:val="right"/>
      </w:pPr>
      <w:r>
        <w:t>Председатель Правительства</w:t>
      </w:r>
    </w:p>
    <w:p w:rsidR="008A748E" w:rsidRDefault="008A748E">
      <w:pPr>
        <w:pStyle w:val="ConsPlusNormal"/>
        <w:jc w:val="right"/>
      </w:pPr>
      <w:r>
        <w:t>Российской Федерации</w:t>
      </w:r>
    </w:p>
    <w:p w:rsidR="008A748E" w:rsidRDefault="008A748E">
      <w:pPr>
        <w:pStyle w:val="ConsPlusNormal"/>
        <w:jc w:val="right"/>
      </w:pPr>
      <w:r>
        <w:t>М.МИШУСТИН</w:t>
      </w:r>
    </w:p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jc w:val="right"/>
        <w:outlineLvl w:val="0"/>
      </w:pPr>
      <w:r>
        <w:t>Утверждены</w:t>
      </w:r>
    </w:p>
    <w:p w:rsidR="008A748E" w:rsidRDefault="008A748E">
      <w:pPr>
        <w:pStyle w:val="ConsPlusNormal"/>
        <w:jc w:val="right"/>
      </w:pPr>
      <w:r>
        <w:t>постановлением Правительства</w:t>
      </w:r>
    </w:p>
    <w:p w:rsidR="008A748E" w:rsidRDefault="008A748E">
      <w:pPr>
        <w:pStyle w:val="ConsPlusNormal"/>
        <w:jc w:val="right"/>
      </w:pPr>
      <w:r>
        <w:t>Российской Федерации</w:t>
      </w:r>
    </w:p>
    <w:p w:rsidR="008A748E" w:rsidRDefault="008A748E">
      <w:pPr>
        <w:pStyle w:val="ConsPlusNormal"/>
        <w:jc w:val="right"/>
      </w:pPr>
      <w:r>
        <w:t>от 29 ноября 2021 г. N 2085</w:t>
      </w:r>
    </w:p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Title"/>
        <w:jc w:val="center"/>
      </w:pPr>
      <w:bookmarkStart w:id="0" w:name="P40"/>
      <w:bookmarkEnd w:id="0"/>
      <w:r>
        <w:t>ПРАВИЛА</w:t>
      </w:r>
    </w:p>
    <w:p w:rsidR="008A748E" w:rsidRDefault="008A748E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8A748E" w:rsidRDefault="008A748E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8A748E" w:rsidRDefault="008A748E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8A748E" w:rsidRDefault="008A748E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8A748E" w:rsidRDefault="008A748E">
      <w:pPr>
        <w:pStyle w:val="ConsPlusTitle"/>
        <w:jc w:val="center"/>
      </w:pPr>
      <w:r>
        <w:t>ГРАЖДАН В ОБРАЗОВАТЕЛЬНЫЕ ОРГАНИЗАЦИИ ДЛЯ ПОЛУЧЕНИЯ СРЕДНЕГО</w:t>
      </w:r>
    </w:p>
    <w:p w:rsidR="008A748E" w:rsidRDefault="008A748E">
      <w:pPr>
        <w:pStyle w:val="ConsPlusTitle"/>
        <w:jc w:val="center"/>
      </w:pPr>
      <w:r>
        <w:t>ПРОФЕССИОНАЛЬНОГО И ВЫСШЕГО ОБРАЗОВАНИЯ И РЕГИОНАЛЬНЫХ</w:t>
      </w:r>
    </w:p>
    <w:p w:rsidR="008A748E" w:rsidRDefault="008A748E">
      <w:pPr>
        <w:pStyle w:val="ConsPlusTitle"/>
        <w:jc w:val="center"/>
      </w:pPr>
      <w:r>
        <w:t>ИНФОРМАЦИОННЫХ СИСТЕМ ОБЕСПЕЧЕНИЯ ПРОВЕДЕНИЯ ГОСУДАРСТВЕННОЙ</w:t>
      </w:r>
    </w:p>
    <w:p w:rsidR="008A748E" w:rsidRDefault="008A748E">
      <w:pPr>
        <w:pStyle w:val="ConsPlusTitle"/>
        <w:jc w:val="center"/>
      </w:pPr>
      <w:r>
        <w:t>ИТОГОВОЙ АТТЕСТАЦИИ ОБУЧАЮЩИХСЯ, ОСВОИВШИХ ОСНОВНЫЕ</w:t>
      </w:r>
    </w:p>
    <w:p w:rsidR="008A748E" w:rsidRDefault="008A748E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8A748E" w:rsidRDefault="008A748E">
      <w:pPr>
        <w:pStyle w:val="ConsPlusTitle"/>
        <w:jc w:val="center"/>
      </w:pPr>
      <w:r>
        <w:t>ОБЩЕГО ОБРАЗОВАНИЯ</w:t>
      </w:r>
    </w:p>
    <w:p w:rsidR="008A748E" w:rsidRDefault="008A74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74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48E" w:rsidRDefault="008A74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48E" w:rsidRDefault="008A74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A748E" w:rsidRDefault="008A74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A748E" w:rsidRDefault="008A748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18.03.2023 N 424)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A748E" w:rsidRDefault="008A748E">
            <w:pPr>
              <w:pStyle w:val="ConsPlusNormal"/>
            </w:pPr>
          </w:p>
        </w:tc>
      </w:tr>
    </w:tbl>
    <w:p w:rsidR="008A748E" w:rsidRDefault="008A748E">
      <w:pPr>
        <w:pStyle w:val="ConsPlusNormal"/>
        <w:ind w:firstLine="540"/>
        <w:jc w:val="both"/>
      </w:pPr>
    </w:p>
    <w:p w:rsidR="008A748E" w:rsidRDefault="008A748E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 настоящих Правилах под формированием информационной системы понимается создание соответствующей информационной системы и формирование ее информационных ресурсов, а под ведением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2. Федеральная и региональные информационные системы являются государственными </w:t>
      </w:r>
      <w:r>
        <w:lastRenderedPageBreak/>
        <w:t>информационными системами.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также:</w:t>
      </w:r>
    </w:p>
    <w:p w:rsidR="008A748E" w:rsidRDefault="008A748E">
      <w:pPr>
        <w:pStyle w:val="ConsPlusNormal"/>
        <w:spacing w:before="220"/>
        <w:ind w:firstLine="540"/>
        <w:jc w:val="both"/>
      </w:pPr>
      <w:bookmarkStart w:id="1" w:name="P71"/>
      <w:bookmarkEnd w:id="1"/>
      <w:r>
        <w:t>а)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имеющими в своей структуре специализированные структурные образовательные подразделения, реализующими образовательные программы основного общего и (или) среднего общего образования;</w:t>
      </w:r>
    </w:p>
    <w:p w:rsidR="008A748E" w:rsidRDefault="008A748E">
      <w:pPr>
        <w:pStyle w:val="ConsPlusNormal"/>
        <w:spacing w:before="220"/>
        <w:ind w:firstLine="540"/>
        <w:jc w:val="both"/>
      </w:pPr>
      <w:bookmarkStart w:id="2" w:name="P72"/>
      <w:bookmarkEnd w:id="2"/>
      <w:r>
        <w:t>б) учредителями образовательных организаций,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образования;</w:t>
      </w:r>
    </w:p>
    <w:p w:rsidR="008A748E" w:rsidRDefault="008A748E">
      <w:pPr>
        <w:pStyle w:val="ConsPlusNormal"/>
        <w:jc w:val="both"/>
      </w:pPr>
      <w:r>
        <w:lastRenderedPageBreak/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18.03.2023 N 424)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в) образовательными организациями, осуществляющими прием на обучение;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г) Министерством науки и высшего образования Российской Федерации;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д) Министерством просвещения Российской Федерации;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е) федеральными органами исполнительной власти, органами исполнительной власти субъектов Российской Федерации, образовательными организациями высшего образования, являющимися организаторами олимпиад школьников (далее - поставщики информации федеральной информационной системы).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а) органы местного самоуправления, осуществляющие управление в сфере образования;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б) 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6. 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7.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 и актуальность сведений, внесенных ими в федеральную и региональные информационные системы, а также за своевременность их внесения.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8. Руководители операторов назначают лиц, ответственных за внесение сведений в федеральную и </w:t>
      </w:r>
      <w:proofErr w:type="gramStart"/>
      <w:r>
        <w:t>региональные информационные системы</w:t>
      </w:r>
      <w:proofErr w:type="gramEnd"/>
      <w:r>
        <w:t xml:space="preserve">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за внесение сведений в федеральную и региональные информационные системы.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Функционирование федеральной и региональных информационных систем осуществляется в </w:t>
      </w:r>
      <w:r>
        <w:lastRenderedPageBreak/>
        <w:t>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9.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10.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11. Поставка специализированных программных средств в органы исполнительной власти субъектов Российской Федерации, загранучреждения и учредителям, указанным в </w:t>
      </w:r>
      <w:hyperlink w:anchor="P71">
        <w:r>
          <w:rPr>
            <w:color w:val="0000FF"/>
          </w:rPr>
          <w:t>подпунктах "а"</w:t>
        </w:r>
      </w:hyperlink>
      <w:r>
        <w:t xml:space="preserve"> и </w:t>
      </w:r>
      <w:hyperlink w:anchor="P72">
        <w:r>
          <w:rPr>
            <w:color w:val="0000FF"/>
          </w:rPr>
          <w:t>"б" пункта 4</w:t>
        </w:r>
      </w:hyperlink>
      <w:r>
        <w:t xml:space="preserve"> настоящих Правил,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8A748E" w:rsidRDefault="008A748E">
      <w:pPr>
        <w:pStyle w:val="ConsPlusNormal"/>
        <w:spacing w:before="220"/>
        <w:ind w:firstLine="540"/>
        <w:jc w:val="both"/>
      </w:pPr>
      <w:bookmarkStart w:id="3" w:name="P92"/>
      <w:bookmarkEnd w:id="3"/>
      <w:r>
        <w:t>12. В региональные информационные системы вносятся: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а) сведения об участниках итогового сочинения (изложения), участниках государственной итоговой аттестации, включая сведения о страховом номере индивидуального лицевого счета участников государственной итоговой аттестации (для граждан Российской Федерации);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б) сведения об экзаменационных материалах государственной итоговой аттестации;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в) сведения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8A748E" w:rsidRDefault="008A748E">
      <w:pPr>
        <w:pStyle w:val="ConsPlusNormal"/>
        <w:spacing w:before="220"/>
        <w:ind w:firstLine="540"/>
        <w:jc w:val="both"/>
      </w:pPr>
      <w:bookmarkStart w:id="4" w:name="P96"/>
      <w:bookmarkEnd w:id="4"/>
      <w:r>
        <w:t>г) сведения о результатах итогового сочинения (изложения) и государственной итоговой аттестации;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д) сведения об апелляциях участников государственной итоговой аттестации;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е) сведения о лицах, привлекаемых к проведению государственной итоговой аттестации;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ж) сведения о гражданах, аккредитованных в качестве общественных наблюдателей;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lastRenderedPageBreak/>
        <w:t>з) сведения о местах проведения государственной итоговой аттестации;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и) сведения о распределении участников государственной итоговой аттестации и лицах, привлекаемых к проведению государственной итоговой аттестации, в местах проведения государственной итоговой аттестации.</w:t>
      </w:r>
    </w:p>
    <w:p w:rsidR="008A748E" w:rsidRDefault="008A748E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13. В федеральную информационную систему вносятся: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92">
        <w:r>
          <w:rPr>
            <w:color w:val="0000FF"/>
          </w:rPr>
          <w:t>пункте 12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б) сведения о сроках проведения итогового сочинения (изложения) и расписании 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в) сведения о результатах централизованной проверки экзаменационных работ участников единого государственного экзамена;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г) сведения о лицах, являющихся победителями и призерами заключительного этапа всероссийской олимпиады школьников, проводимой в </w:t>
      </w:r>
      <w:hyperlink r:id="rId12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13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14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д) сведения о лицах, являющихся чемпионами и призерами Олимпийских игр, Паралимпийских игр и Сурдлимпийских игр, чемпионами мира и чемпионами Европы, а также о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е) сведения о приеме на обучение, объявляемом образовательными организациями, осуществляющими прием на обучение, включая сведения о страховом номере индивидуального лицевого счета лиц, поступающих на обучение по образовательным программам среднего профессионального и высшего образования (для граждан Российской Федерации).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14.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15. </w:t>
      </w:r>
      <w:hyperlink r:id="rId15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16.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</w:t>
      </w:r>
      <w:r>
        <w:lastRenderedPageBreak/>
        <w:t>информации.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17.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18.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19. Оператор федеральной государственной информационной системы "Единый портал государственных и муниципальных услуг (функций)" использует сведения, указанные в </w:t>
      </w:r>
      <w:hyperlink w:anchor="P96">
        <w:r>
          <w:rPr>
            <w:color w:val="0000FF"/>
          </w:rPr>
          <w:t>подпункте "г" пункта 12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указанные сведения по соответствующему запросу по каналам единой системы межведомственного электронного взаимодействия.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 xml:space="preserve">Пенсионный фонд Российской Федерации использует сведения, указанные в </w:t>
      </w:r>
      <w:hyperlink w:anchor="P92">
        <w:r>
          <w:rPr>
            <w:color w:val="0000FF"/>
          </w:rPr>
          <w:t>пунктах 12</w:t>
        </w:r>
      </w:hyperlink>
      <w:r>
        <w:t xml:space="preserve"> и </w:t>
      </w:r>
      <w:hyperlink w:anchor="P102">
        <w:r>
          <w:rPr>
            <w:color w:val="0000FF"/>
          </w:rPr>
          <w:t>13</w:t>
        </w:r>
      </w:hyperlink>
      <w:r>
        <w:t xml:space="preserve"> настоящих Правил, для формирования аналитической информации о трудоустройстве граждан. Оператор федеральной информационной системы предоставляет указанные сведения в Пенсионный фонд Российской Федерации в соответствии с регламентом формирования аналитической информации о трудоустройстве граждан, предусмотренным </w:t>
      </w:r>
      <w:hyperlink r:id="rId17">
        <w:r>
          <w:rPr>
            <w:color w:val="0000FF"/>
          </w:rPr>
          <w:t>Правилами</w:t>
        </w:r>
      </w:hyperlink>
      <w:r>
        <w:t xml:space="preserve"> формирования, ведения и модернизации информационной аналитической системы Общероссийская база вакансий "Работа в России", утвержденными постановлением Правительства Российской Федерации от 25 августа 2015 г. N 885 "Об информационно-аналитической системе Общероссийская база вакансий "Работа в России".</w:t>
      </w:r>
    </w:p>
    <w:p w:rsidR="008A748E" w:rsidRDefault="008A748E">
      <w:pPr>
        <w:pStyle w:val="ConsPlusNormal"/>
        <w:spacing w:before="220"/>
        <w:ind w:firstLine="540"/>
        <w:jc w:val="both"/>
      </w:pPr>
      <w:r>
        <w:t>20. Срок хранения сведений, внесенных в федеральную и региональные информационные системы, составляет 10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8A748E" w:rsidRDefault="008A748E">
      <w:pPr>
        <w:pStyle w:val="ConsPlusNormal"/>
        <w:jc w:val="both"/>
      </w:pPr>
    </w:p>
    <w:p w:rsidR="008A748E" w:rsidRDefault="008A748E">
      <w:pPr>
        <w:pStyle w:val="ConsPlusNormal"/>
        <w:jc w:val="both"/>
      </w:pPr>
    </w:p>
    <w:p w:rsidR="008A748E" w:rsidRDefault="008A74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58B" w:rsidRDefault="008A748E">
      <w:bookmarkStart w:id="6" w:name="_GoBack"/>
      <w:bookmarkEnd w:id="6"/>
    </w:p>
    <w:sectPr w:rsidR="0013758B" w:rsidSect="008B4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8E"/>
    <w:rsid w:val="004B2DAB"/>
    <w:rsid w:val="00865F1F"/>
    <w:rsid w:val="008A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E387F-2DED-4B66-8875-3976B23C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4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A74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A74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2A17AE002F6ADF9EF0E95CF20483BB2350DF79A510B53AB35A21ECFDFDE750917077E09FD129C94FC06186F03D57L" TargetMode="External"/><Relationship Id="rId13" Type="http://schemas.openxmlformats.org/officeDocument/2006/relationships/hyperlink" Target="consultantplus://offline/ref=152A17AE002F6ADF9EF0E95CF20483BB225BD67AA114B53AB35A21ECFDFDE75083702FEC9FD037C844D537D7B68121EC153AD982E40DCFE0365E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52A17AE002F6ADF9EF0E95CF20483BB2259DD7AA311B53AB35A21ECFDFDE750917077E09FD129C94FC06186F03D57L" TargetMode="External"/><Relationship Id="rId12" Type="http://schemas.openxmlformats.org/officeDocument/2006/relationships/hyperlink" Target="consultantplus://offline/ref=152A17AE002F6ADF9EF0E95CF20483BB255CDE7BA116B53AB35A21ECFDFDE75083702FEC9FD037CB47D537D7B68121EC153AD982E40DCFE0365EL" TargetMode="External"/><Relationship Id="rId17" Type="http://schemas.openxmlformats.org/officeDocument/2006/relationships/hyperlink" Target="consultantplus://offline/ref=152A17AE002F6ADF9EF0E95CF20483BB2250D677A214B53AB35A21ECFDFDE75083702FEC9FD037C84FD537D7B68121EC153AD982E40DCFE0365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2A17AE002F6ADF9EF0E95CF20483BB255BD67DA216B53AB35A21ECFDFDE750917077E09FD129C94FC06186F03D5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A17AE002F6ADF9EF0E95CF20483BB255DDD77AA12B53AB35A21ECFDFDE75083702FEC9FD132C04ED537D7B68121EC153AD982E40DCFE0365EL" TargetMode="External"/><Relationship Id="rId11" Type="http://schemas.openxmlformats.org/officeDocument/2006/relationships/hyperlink" Target="consultantplus://offline/ref=152A17AE002F6ADF9EF0E95CF20483BB255CDD79A11FB53AB35A21ECFDFDE75083702FEC9FD037C942D537D7B68121EC153AD982E40DCFE0365EL" TargetMode="External"/><Relationship Id="rId5" Type="http://schemas.openxmlformats.org/officeDocument/2006/relationships/hyperlink" Target="consultantplus://offline/ref=152A17AE002F6ADF9EF0E95CF20483BB255CDD79A11FB53AB35A21ECFDFDE75083702FEC9FD037C942D537D7B68121EC153AD982E40DCFE0365EL" TargetMode="External"/><Relationship Id="rId15" Type="http://schemas.openxmlformats.org/officeDocument/2006/relationships/hyperlink" Target="consultantplus://offline/ref=152A17AE002F6ADF9EF0E95CF20483BB2251DB7CA01EB53AB35A21ECFDFDE75083702FEC9FD037C843D537D7B68121EC153AD982E40DCFE0365EL" TargetMode="External"/><Relationship Id="rId10" Type="http://schemas.openxmlformats.org/officeDocument/2006/relationships/hyperlink" Target="consultantplus://offline/ref=152A17AE002F6ADF9EF0E95CF20483BB255CDD79A11FB53AB35A21ECFDFDE75083702FEC9FD037C942D537D7B68121EC153AD982E40DCFE0365E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52A17AE002F6ADF9EF0E95CF20483BB2250DA7BA21FB53AB35A21ECFDFDE75083702FEC9FD037CC41D537D7B68121EC153AD982E40DCFE0365EL" TargetMode="External"/><Relationship Id="rId14" Type="http://schemas.openxmlformats.org/officeDocument/2006/relationships/hyperlink" Target="consultantplus://offline/ref=152A17AE002F6ADF9EF0E95CF20483BB255ADD78AA15B53AB35A21ECFDFDE75083702FEC9FD037C843D537D7B68121EC153AD982E40DCFE0365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3295</Words>
  <Characters>18784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Нивина Ирина Павловна</dc:creator>
  <cp:keywords/>
  <dc:description/>
  <cp:lastModifiedBy>Нивина Ирина Павловна</cp:lastModifiedBy>
  <cp:revision>1</cp:revision>
  <dcterms:created xsi:type="dcterms:W3CDTF">2023-08-01T11:57:00Z</dcterms:created>
  <dcterms:modified xsi:type="dcterms:W3CDTF">2023-08-01T11:58:00Z</dcterms:modified>
</cp:coreProperties>
</file>