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BB" w:rsidRPr="00020ABB" w:rsidRDefault="00020ABB" w:rsidP="00020A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0ABB">
        <w:rPr>
          <w:color w:val="000000"/>
          <w:sz w:val="26"/>
          <w:szCs w:val="26"/>
        </w:rPr>
        <w:t>Местом подачи заявлений для участия в государственной итоговой аттестации по образовательным программам основного общего образования являются:</w:t>
      </w:r>
    </w:p>
    <w:p w:rsidR="00020ABB" w:rsidRPr="00020ABB" w:rsidRDefault="00020ABB" w:rsidP="00020A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0ABB">
        <w:rPr>
          <w:color w:val="000000"/>
          <w:sz w:val="26"/>
          <w:szCs w:val="26"/>
        </w:rPr>
        <w:t>- для выпускников текущего года - общеобразовательные организации по месту учебы;</w:t>
      </w:r>
    </w:p>
    <w:p w:rsidR="00020ABB" w:rsidRPr="00020ABB" w:rsidRDefault="00020ABB" w:rsidP="00020A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0ABB">
        <w:rPr>
          <w:color w:val="000000"/>
          <w:sz w:val="26"/>
          <w:szCs w:val="26"/>
        </w:rPr>
        <w:t>-для лиц, осваивающих образовательные программы основного общего образования в форме семейного образования, либо лиц, обучающихся по не имеющих государственной аккредитации образовательным программам основного общего образования (далее - экстерны)</w:t>
      </w:r>
      <w:r>
        <w:rPr>
          <w:color w:val="000000"/>
          <w:sz w:val="26"/>
          <w:szCs w:val="26"/>
        </w:rPr>
        <w:t xml:space="preserve"> – </w:t>
      </w:r>
      <w:r w:rsidRPr="00020ABB">
        <w:rPr>
          <w:color w:val="000000"/>
          <w:sz w:val="26"/>
          <w:szCs w:val="26"/>
        </w:rPr>
        <w:t>общеобразовательные организации по выбору экстернов;</w:t>
      </w:r>
    </w:p>
    <w:p w:rsidR="00020ABB" w:rsidRPr="00020ABB" w:rsidRDefault="00020ABB" w:rsidP="00020AB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0ABB">
        <w:rPr>
          <w:color w:val="000000"/>
          <w:sz w:val="26"/>
          <w:szCs w:val="26"/>
        </w:rPr>
        <w:t xml:space="preserve">-для лиц со справкой об обучении </w:t>
      </w:r>
      <w:r>
        <w:rPr>
          <w:color w:val="000000"/>
          <w:sz w:val="26"/>
          <w:szCs w:val="26"/>
        </w:rPr>
        <w:t>–</w:t>
      </w:r>
      <w:r w:rsidRPr="00020ABB">
        <w:rPr>
          <w:color w:val="000000"/>
          <w:sz w:val="26"/>
          <w:szCs w:val="26"/>
        </w:rPr>
        <w:t xml:space="preserve"> общеобразовательные организации, в которых указанные лица восстанавливаются на срок, необходимый для прохождения ГИА.</w:t>
      </w:r>
      <w:bookmarkStart w:id="0" w:name="_GoBack"/>
      <w:bookmarkEnd w:id="0"/>
    </w:p>
    <w:p w:rsidR="00027D4F" w:rsidRDefault="00027D4F"/>
    <w:sectPr w:rsidR="0002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BB"/>
    <w:rsid w:val="00020ABB"/>
    <w:rsid w:val="0002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75EA"/>
  <w15:chartTrackingRefBased/>
  <w15:docId w15:val="{53DAF1BD-3944-4AA0-804F-D2EC791A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2023-10-09T09:15:00Z</dcterms:created>
  <dcterms:modified xsi:type="dcterms:W3CDTF">2023-10-09T09:17:00Z</dcterms:modified>
</cp:coreProperties>
</file>