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numPr>
          <w:ilvl w:val="0"/>
          <w:numId w:val="0"/>
        </w:numPr>
        <w:ind w:firstLine="0"/>
        <w:jc w:val="right"/>
        <w:outlineLvl w:val="0"/>
      </w:pPr>
      <w:r>
        <w:t>Приложение N 19</w:t>
      </w:r>
    </w:p>
    <w:p w14:paraId="02000000">
      <w:pPr>
        <w:pStyle w:val="Style_1"/>
        <w:widowControl w:val="1"/>
        <w:ind w:firstLine="0"/>
        <w:jc w:val="right"/>
      </w:pPr>
    </w:p>
    <w:p w14:paraId="03000000">
      <w:pPr>
        <w:pStyle w:val="Style_1"/>
        <w:widowControl w:val="1"/>
        <w:ind w:firstLine="0"/>
        <w:jc w:val="right"/>
      </w:pPr>
      <w:r>
        <w:t>Утверждена</w:t>
      </w:r>
    </w:p>
    <w:p w14:paraId="04000000">
      <w:pPr>
        <w:pStyle w:val="Style_1"/>
        <w:widowControl w:val="1"/>
        <w:ind w:firstLine="0"/>
        <w:jc w:val="right"/>
      </w:pPr>
      <w:r>
        <w:t>приказом Федеральной службы</w:t>
      </w:r>
    </w:p>
    <w:p w14:paraId="05000000">
      <w:pPr>
        <w:pStyle w:val="Style_1"/>
        <w:widowControl w:val="1"/>
        <w:ind w:firstLine="0"/>
        <w:jc w:val="right"/>
      </w:pPr>
      <w:r>
        <w:t>по надзору в сфере образования и науки</w:t>
      </w:r>
    </w:p>
    <w:p w14:paraId="06000000">
      <w:pPr>
        <w:pStyle w:val="Style_1"/>
        <w:widowControl w:val="1"/>
        <w:ind w:firstLine="0"/>
        <w:jc w:val="right"/>
      </w:pPr>
      <w:r>
        <w:t>от 09.01.2025 N 1</w:t>
      </w:r>
    </w:p>
    <w:p w14:paraId="07000000">
      <w:pPr>
        <w:pStyle w:val="Style_1"/>
        <w:widowControl w:val="1"/>
        <w:ind w:firstLine="0"/>
        <w:jc w:val="right"/>
      </w:pPr>
    </w:p>
    <w:p w14:paraId="08000000">
      <w:pPr>
        <w:pStyle w:val="Style_1"/>
        <w:widowControl w:val="1"/>
        <w:ind w:firstLine="0"/>
        <w:jc w:val="right"/>
      </w:pPr>
      <w:r>
        <w:t>Форма</w:t>
      </w:r>
    </w:p>
    <w:p w14:paraId="09000000">
      <w:pPr>
        <w:pStyle w:val="Style_1"/>
        <w:widowControl w:val="1"/>
        <w:ind w:firstLine="0"/>
        <w:jc w:val="both"/>
      </w:pPr>
    </w:p>
    <w:tbl>
      <w:tblPr>
        <w:tblW w:type="auto" w:w="0"/>
        <w:jc w:val="left"/>
        <w:tblInd w:type="dxa" w:w="62"/>
        <w:tblLayout w:type="fixed"/>
        <w:tblCellMar>
          <w:top w:type="dxa" w:w="102"/>
          <w:bottom w:type="dxa" w:w="102"/>
        </w:tblCellMar>
      </w:tblPr>
      <w:tblGrid>
        <w:gridCol w:w="7653"/>
        <w:gridCol w:w="1392"/>
      </w:tblGrid>
      <w:tr>
        <w:tc>
          <w:tcPr>
            <w:tcW w:type="dxa" w:w="7653"/>
            <w:tcMar>
              <w:top w:type="dxa" w:w="102"/>
              <w:bottom w:type="dxa" w:w="102"/>
            </w:tcMar>
          </w:tcPr>
          <w:p w14:paraId="0A000000">
            <w:pPr>
              <w:pStyle w:val="Style_1"/>
              <w:widowControl w:val="1"/>
              <w:tabs>
                <w:tab w:leader="none" w:pos="720" w:val="clear"/>
              </w:tabs>
              <w:ind w:firstLine="0"/>
            </w:pPr>
          </w:p>
        </w:tc>
        <w:tc>
          <w:tcPr>
            <w:tcW w:type="dxa" w:w="1392"/>
            <w:tcBorders>
              <w:top w:color="000000" w:sz="6" w:val="single"/>
              <w:left w:color="000000" w:sz="6" w:val="single"/>
              <w:bottom w:color="000000" w:sz="6" w:val="single"/>
              <w:right w:color="000000" w:sz="6" w:val="single"/>
            </w:tcBorders>
            <w:tcMar>
              <w:top w:type="dxa" w:w="102"/>
              <w:bottom w:type="dxa" w:w="102"/>
            </w:tcMar>
            <w:vAlign w:val="bottom"/>
          </w:tcPr>
          <w:p w14:paraId="0B000000">
            <w:pPr>
              <w:pStyle w:val="Style_1"/>
              <w:widowControl w:val="1"/>
              <w:tabs>
                <w:tab w:leader="none" w:pos="720" w:val="clear"/>
              </w:tabs>
              <w:ind w:firstLine="0"/>
              <w:jc w:val="center"/>
            </w:pPr>
            <w:r>
              <w:t>QR-код</w:t>
            </w:r>
          </w:p>
        </w:tc>
      </w:tr>
    </w:tbl>
    <w:p w14:paraId="0C000000">
      <w:pPr>
        <w:pStyle w:val="Style_1"/>
        <w:widowControl w:val="1"/>
        <w:ind w:firstLine="0"/>
        <w:jc w:val="both"/>
        <w:rPr>
          <w:sz w:val="26"/>
        </w:rPr>
      </w:pPr>
    </w:p>
    <w:p w14:paraId="0D000000">
      <w:pPr>
        <w:pStyle w:val="Style_2"/>
        <w:widowControl w:val="1"/>
        <w:ind w:firstLine="0"/>
        <w:jc w:val="center"/>
        <w:rPr>
          <w:rFonts w:ascii="XO Thames" w:hAnsi="XO Thames"/>
          <w:b w:val="1"/>
          <w:sz w:val="26"/>
        </w:rPr>
      </w:pPr>
      <w:r>
        <w:rPr>
          <w:rFonts w:ascii="XO Thames" w:hAnsi="XO Thames"/>
          <w:b w:val="1"/>
          <w:sz w:val="26"/>
        </w:rPr>
        <w:t>Проверочный лист,</w:t>
      </w:r>
    </w:p>
    <w:p w14:paraId="0E000000">
      <w:pPr>
        <w:pStyle w:val="Style_2"/>
        <w:widowControl w:val="1"/>
        <w:ind w:firstLine="0"/>
        <w:jc w:val="center"/>
        <w:rPr>
          <w:rFonts w:ascii="XO Thames" w:hAnsi="XO Thames"/>
          <w:b w:val="1"/>
          <w:sz w:val="26"/>
        </w:rPr>
      </w:pPr>
      <w:r>
        <w:rPr>
          <w:rFonts w:ascii="XO Thames" w:hAnsi="XO Thames"/>
          <w:b w:val="1"/>
          <w:sz w:val="26"/>
        </w:rPr>
        <w:t>используемый органами исполнительной власти</w:t>
      </w:r>
    </w:p>
    <w:p w14:paraId="0F000000">
      <w:pPr>
        <w:pStyle w:val="Style_2"/>
        <w:widowControl w:val="1"/>
        <w:ind w:firstLine="0"/>
        <w:jc w:val="center"/>
        <w:rPr>
          <w:rFonts w:ascii="XO Thames" w:hAnsi="XO Thames"/>
          <w:b w:val="1"/>
          <w:sz w:val="26"/>
        </w:rPr>
      </w:pPr>
      <w:r>
        <w:rPr>
          <w:rFonts w:ascii="XO Thames" w:hAnsi="XO Thames"/>
          <w:b w:val="1"/>
          <w:sz w:val="26"/>
        </w:rPr>
        <w:t>субъектов Российской Федерации, осуществляющими переданные</w:t>
      </w:r>
    </w:p>
    <w:p w14:paraId="10000000">
      <w:pPr>
        <w:pStyle w:val="Style_2"/>
        <w:widowControl w:val="1"/>
        <w:ind w:firstLine="0"/>
        <w:jc w:val="center"/>
        <w:rPr>
          <w:rFonts w:ascii="XO Thames" w:hAnsi="XO Thames"/>
          <w:b w:val="1"/>
          <w:sz w:val="26"/>
        </w:rPr>
      </w:pPr>
      <w:r>
        <w:rPr>
          <w:rFonts w:ascii="XO Thames" w:hAnsi="XO Thames"/>
          <w:b w:val="1"/>
          <w:sz w:val="26"/>
        </w:rPr>
        <w:t>Российской Федерацией полномочия в сфере образования,</w:t>
      </w:r>
    </w:p>
    <w:p w14:paraId="11000000">
      <w:pPr>
        <w:pStyle w:val="Style_2"/>
        <w:widowControl w:val="1"/>
        <w:ind w:firstLine="0"/>
        <w:jc w:val="center"/>
        <w:rPr>
          <w:rFonts w:ascii="XO Thames" w:hAnsi="XO Thames"/>
          <w:b w:val="1"/>
          <w:sz w:val="26"/>
        </w:rPr>
      </w:pPr>
      <w:r>
        <w:rPr>
          <w:rFonts w:ascii="XO Thames" w:hAnsi="XO Thames"/>
          <w:b w:val="1"/>
          <w:sz w:val="26"/>
        </w:rPr>
        <w:t>при осуществлении федерального государственного контроля</w:t>
      </w:r>
    </w:p>
    <w:p w14:paraId="12000000">
      <w:pPr>
        <w:pStyle w:val="Style_2"/>
        <w:widowControl w:val="1"/>
        <w:ind w:firstLine="0"/>
        <w:jc w:val="center"/>
        <w:rPr>
          <w:rFonts w:ascii="XO Thames" w:hAnsi="XO Thames"/>
          <w:b w:val="1"/>
          <w:sz w:val="26"/>
        </w:rPr>
      </w:pPr>
      <w:r>
        <w:rPr>
          <w:rFonts w:ascii="XO Thames" w:hAnsi="XO Thames"/>
          <w:b w:val="1"/>
          <w:sz w:val="26"/>
        </w:rPr>
        <w:t>(надзора) в сфере образования в части порядка проведения</w:t>
      </w:r>
    </w:p>
    <w:p w14:paraId="13000000">
      <w:pPr>
        <w:pStyle w:val="Style_2"/>
        <w:widowControl w:val="1"/>
        <w:ind w:firstLine="0"/>
        <w:jc w:val="center"/>
        <w:rPr>
          <w:rFonts w:ascii="XO Thames" w:hAnsi="XO Thames"/>
          <w:b w:val="1"/>
          <w:sz w:val="26"/>
        </w:rPr>
      </w:pPr>
      <w:r>
        <w:rPr>
          <w:rFonts w:ascii="XO Thames" w:hAnsi="XO Thames"/>
          <w:b w:val="1"/>
          <w:sz w:val="26"/>
        </w:rPr>
        <w:t>государственной итоговой аттестации по образовательным</w:t>
      </w:r>
    </w:p>
    <w:p w14:paraId="14000000">
      <w:pPr>
        <w:pStyle w:val="Style_2"/>
        <w:widowControl w:val="1"/>
        <w:ind w:firstLine="0"/>
        <w:jc w:val="center"/>
        <w:rPr>
          <w:rFonts w:ascii="XO Thames" w:hAnsi="XO Thames"/>
          <w:b w:val="1"/>
          <w:sz w:val="26"/>
        </w:rPr>
      </w:pPr>
      <w:r>
        <w:rPr>
          <w:rFonts w:ascii="XO Thames" w:hAnsi="XO Thames"/>
          <w:b w:val="1"/>
          <w:sz w:val="26"/>
        </w:rPr>
        <w:t>программам среднего общего образования</w:t>
      </w:r>
    </w:p>
    <w:p w14:paraId="15000000">
      <w:pPr>
        <w:pStyle w:val="Style_2"/>
        <w:widowControl w:val="1"/>
        <w:ind w:firstLine="0"/>
        <w:jc w:val="both"/>
        <w:rPr>
          <w:rFonts w:ascii="XO Thames" w:hAnsi="XO Thames"/>
          <w:sz w:val="26"/>
        </w:rPr>
      </w:pPr>
    </w:p>
    <w:p w14:paraId="16000000">
      <w:pPr>
        <w:pStyle w:val="Style_2"/>
        <w:widowControl w:val="1"/>
        <w:ind w:firstLine="0"/>
        <w:jc w:val="both"/>
        <w:rPr>
          <w:rFonts w:ascii="XO Thames" w:hAnsi="XO Thames"/>
          <w:sz w:val="26"/>
        </w:rPr>
      </w:pPr>
      <w:r>
        <w:rPr>
          <w:rFonts w:ascii="XO Thames" w:hAnsi="XO Thames"/>
          <w:sz w:val="26"/>
        </w:rPr>
        <w:t xml:space="preserve">1. Наименование вида контроля, внесенного в Единый реестр видов </w:t>
      </w:r>
      <w:r>
        <w:rPr>
          <w:rFonts w:ascii="XO Thames" w:hAnsi="XO Thames"/>
          <w:sz w:val="26"/>
        </w:rPr>
        <w:t xml:space="preserve">федерального государственного контроля (надзора), регионального </w:t>
      </w:r>
      <w:r>
        <w:rPr>
          <w:rFonts w:ascii="XO Thames" w:hAnsi="XO Thames"/>
          <w:sz w:val="26"/>
        </w:rPr>
        <w:t xml:space="preserve">государственного контроля (надзора), муниципального контроля: федеральный </w:t>
      </w:r>
      <w:r>
        <w:rPr>
          <w:rFonts w:ascii="XO Thames" w:hAnsi="XO Thames"/>
          <w:sz w:val="26"/>
        </w:rPr>
        <w:t>государственный контроль (надзор) в сфере образования.</w:t>
      </w:r>
    </w:p>
    <w:p w14:paraId="17000000">
      <w:pPr>
        <w:pStyle w:val="Style_2"/>
        <w:widowControl w:val="1"/>
        <w:ind w:firstLine="0"/>
        <w:jc w:val="both"/>
        <w:rPr>
          <w:rFonts w:ascii="XO Thames" w:hAnsi="XO Thames"/>
          <w:sz w:val="26"/>
        </w:rPr>
      </w:pPr>
    </w:p>
    <w:p w14:paraId="18000000">
      <w:pPr>
        <w:pStyle w:val="Style_2"/>
        <w:widowControl w:val="1"/>
        <w:ind w:firstLine="0"/>
        <w:jc w:val="both"/>
        <w:rPr>
          <w:rFonts w:ascii="XO Thames" w:hAnsi="XO Thames"/>
          <w:sz w:val="26"/>
        </w:rPr>
      </w:pPr>
      <w:r>
        <w:rPr>
          <w:rFonts w:ascii="XO Thames" w:hAnsi="XO Thames"/>
          <w:sz w:val="26"/>
        </w:rPr>
        <w:t>2. Наименование контрольного (надзорного) органа:</w:t>
      </w:r>
    </w:p>
    <w:p w14:paraId="19000000">
      <w:pPr>
        <w:pStyle w:val="Style_2"/>
        <w:widowControl w:val="1"/>
        <w:ind w:firstLine="0"/>
        <w:jc w:val="both"/>
        <w:rPr>
          <w:rFonts w:ascii="XO Thames" w:hAnsi="XO Thames"/>
        </w:rPr>
      </w:pPr>
      <w:r>
        <w:rPr>
          <w:rFonts w:ascii="XO Thames" w:hAnsi="XO Thames"/>
        </w:rPr>
        <w:t>______________________________________________________________________________________________________</w:t>
      </w:r>
    </w:p>
    <w:p w14:paraId="1A000000">
      <w:pPr>
        <w:pStyle w:val="Style_2"/>
        <w:widowControl w:val="1"/>
        <w:ind w:firstLine="0"/>
        <w:jc w:val="center"/>
        <w:rPr>
          <w:rFonts w:ascii="XO Thames" w:hAnsi="XO Thames"/>
        </w:rPr>
      </w:pPr>
      <w:r>
        <w:rPr>
          <w:rFonts w:ascii="XO Thames" w:hAnsi="XO Thames"/>
        </w:rPr>
        <w:t>(указать наименование органа исполнительной власти субъекта Российской</w:t>
      </w:r>
    </w:p>
    <w:p w14:paraId="1B000000">
      <w:pPr>
        <w:pStyle w:val="Style_2"/>
        <w:widowControl w:val="1"/>
        <w:ind w:firstLine="0"/>
        <w:jc w:val="center"/>
        <w:rPr>
          <w:rFonts w:ascii="XO Thames" w:hAnsi="XO Thames"/>
        </w:rPr>
      </w:pPr>
      <w:r>
        <w:rPr>
          <w:rFonts w:ascii="XO Thames" w:hAnsi="XO Thames"/>
        </w:rPr>
        <w:t>Федерации, осуществляющего переданные Российской Федерацией полномочия</w:t>
      </w:r>
    </w:p>
    <w:p w14:paraId="1C000000">
      <w:pPr>
        <w:pStyle w:val="Style_2"/>
        <w:widowControl w:val="1"/>
        <w:ind w:firstLine="0"/>
        <w:jc w:val="center"/>
        <w:rPr>
          <w:rFonts w:ascii="XO Thames" w:hAnsi="XO Thames"/>
        </w:rPr>
      </w:pPr>
      <w:r>
        <w:rPr>
          <w:rFonts w:ascii="XO Thames" w:hAnsi="XO Thames"/>
        </w:rPr>
        <w:t>в сфере образования)</w:t>
      </w:r>
    </w:p>
    <w:p w14:paraId="1D000000">
      <w:pPr>
        <w:pStyle w:val="Style_2"/>
        <w:widowControl w:val="1"/>
        <w:ind w:firstLine="0"/>
        <w:jc w:val="center"/>
        <w:rPr>
          <w:rFonts w:ascii="XO Thames" w:hAnsi="XO Thames"/>
        </w:rPr>
      </w:pPr>
    </w:p>
    <w:p w14:paraId="1E000000">
      <w:pPr>
        <w:pStyle w:val="Style_2"/>
        <w:widowControl w:val="1"/>
        <w:ind w:firstLine="0"/>
        <w:jc w:val="both"/>
        <w:rPr>
          <w:rFonts w:ascii="XO Thames" w:hAnsi="XO Thames"/>
          <w:sz w:val="26"/>
        </w:rPr>
      </w:pPr>
      <w:r>
        <w:rPr>
          <w:rFonts w:ascii="XO Thames" w:hAnsi="XO Thames"/>
          <w:sz w:val="26"/>
        </w:rPr>
        <w:t>3. Объект контроля (надзора), в отношении которого проводится плановая</w:t>
      </w:r>
    </w:p>
    <w:p w14:paraId="1F000000">
      <w:pPr>
        <w:pStyle w:val="Style_2"/>
        <w:widowControl w:val="1"/>
        <w:ind w:firstLine="0"/>
        <w:jc w:val="both"/>
        <w:rPr>
          <w:rFonts w:ascii="XO Thames" w:hAnsi="XO Thames"/>
          <w:sz w:val="26"/>
        </w:rPr>
      </w:pPr>
      <w:r>
        <w:rPr>
          <w:rFonts w:ascii="XO Thames" w:hAnsi="XO Thames"/>
          <w:sz w:val="26"/>
        </w:rPr>
        <w:t>выездная проверка (далее - проверка):</w:t>
      </w:r>
    </w:p>
    <w:p w14:paraId="20000000">
      <w:pPr>
        <w:pStyle w:val="Style_2"/>
        <w:widowControl w:val="1"/>
        <w:ind w:firstLine="0"/>
        <w:jc w:val="both"/>
        <w:rPr>
          <w:rFonts w:ascii="XO Thames" w:hAnsi="XO Thames"/>
          <w:sz w:val="26"/>
        </w:rPr>
      </w:pPr>
      <w:r>
        <w:rPr>
          <w:rFonts w:ascii="XO Thames" w:hAnsi="XO Thames"/>
          <w:sz w:val="26"/>
        </w:rPr>
        <w:t>______________________________________________________________________________.</w:t>
      </w:r>
    </w:p>
    <w:p w14:paraId="21000000">
      <w:pPr>
        <w:pStyle w:val="Style_2"/>
        <w:widowControl w:val="1"/>
        <w:ind w:firstLine="0"/>
        <w:jc w:val="both"/>
        <w:rPr>
          <w:rFonts w:ascii="XO Thames" w:hAnsi="XO Thames"/>
          <w:sz w:val="26"/>
        </w:rPr>
      </w:pPr>
    </w:p>
    <w:p w14:paraId="22000000">
      <w:pPr>
        <w:pStyle w:val="Style_2"/>
        <w:widowControl w:val="1"/>
        <w:ind w:firstLine="0"/>
        <w:jc w:val="both"/>
        <w:rPr>
          <w:rFonts w:ascii="XO Thames" w:hAnsi="XO Thames"/>
          <w:sz w:val="26"/>
        </w:rPr>
      </w:pPr>
      <w:r>
        <w:rPr>
          <w:rFonts w:ascii="XO Thames" w:hAnsi="XO Thames"/>
          <w:sz w:val="26"/>
        </w:rPr>
        <w:t xml:space="preserve">4. Фамилия, имя и отчество (при наличии) индивидуального </w:t>
      </w:r>
      <w:r>
        <w:rPr>
          <w:rFonts w:ascii="XO Thames" w:hAnsi="XO Thames"/>
          <w:sz w:val="26"/>
        </w:rPr>
        <w:t xml:space="preserve">предпринимателя, его идентификационный номер налогоплательщика и (или) </w:t>
      </w:r>
      <w:r>
        <w:rPr>
          <w:rFonts w:ascii="XO Thames" w:hAnsi="XO Thames"/>
          <w:sz w:val="26"/>
        </w:rPr>
        <w:t xml:space="preserve">основной государственный регистрационный номер индивидуального </w:t>
      </w:r>
      <w:r>
        <w:rPr>
          <w:rFonts w:ascii="XO Thames" w:hAnsi="XO Thames"/>
          <w:sz w:val="26"/>
        </w:rPr>
        <w:t xml:space="preserve">предпринимателя, адрес регистрации по месту жительства (пребывания), </w:t>
      </w:r>
      <w:r>
        <w:rPr>
          <w:rFonts w:ascii="XO Thames" w:hAnsi="XO Thames"/>
          <w:sz w:val="26"/>
        </w:rPr>
        <w:t xml:space="preserve">наименование юридического лица, его идентификационный номер </w:t>
      </w:r>
      <w:r>
        <w:rPr>
          <w:rFonts w:ascii="XO Thames" w:hAnsi="XO Thames"/>
          <w:sz w:val="26"/>
        </w:rPr>
        <w:t xml:space="preserve">налогоплательщика и (или) основной государственный регистрационный номер, </w:t>
      </w:r>
      <w:r>
        <w:rPr>
          <w:rFonts w:ascii="XO Thames" w:hAnsi="XO Thames"/>
          <w:sz w:val="26"/>
        </w:rPr>
        <w:t xml:space="preserve">адрес в пределах места нахождения юридического лица (его филиалов, </w:t>
      </w:r>
      <w:r>
        <w:rPr>
          <w:rFonts w:ascii="XO Thames" w:hAnsi="XO Thames"/>
          <w:sz w:val="26"/>
        </w:rPr>
        <w:t xml:space="preserve">представительств, обособленных структурных подразделений),являющегося </w:t>
      </w:r>
      <w:r>
        <w:rPr>
          <w:rFonts w:ascii="XO Thames" w:hAnsi="XO Thames"/>
          <w:sz w:val="26"/>
        </w:rPr>
        <w:t>контролируемым лицом:</w:t>
      </w:r>
    </w:p>
    <w:p w14:paraId="23000000">
      <w:pPr>
        <w:pStyle w:val="Style_2"/>
        <w:widowControl w:val="1"/>
        <w:ind w:firstLine="0"/>
        <w:jc w:val="both"/>
        <w:rPr>
          <w:rFonts w:ascii="XO Thames" w:hAnsi="XO Thames"/>
          <w:sz w:val="26"/>
        </w:rPr>
      </w:pPr>
      <w:r>
        <w:rPr>
          <w:rFonts w:ascii="XO Thames" w:hAnsi="XO Thames"/>
          <w:sz w:val="26"/>
        </w:rPr>
        <w:t>______________________________________________________________________________.</w:t>
      </w:r>
    </w:p>
    <w:p w14:paraId="24000000">
      <w:pPr>
        <w:pStyle w:val="Style_2"/>
        <w:widowControl w:val="1"/>
        <w:ind w:firstLine="0"/>
        <w:jc w:val="both"/>
        <w:rPr>
          <w:rFonts w:ascii="XO Thames" w:hAnsi="XO Thames"/>
          <w:sz w:val="26"/>
        </w:rPr>
      </w:pPr>
    </w:p>
    <w:p w14:paraId="25000000">
      <w:pPr>
        <w:pStyle w:val="Style_2"/>
        <w:widowControl w:val="1"/>
        <w:ind w:firstLine="0"/>
        <w:jc w:val="both"/>
        <w:rPr>
          <w:rFonts w:ascii="XO Thames" w:hAnsi="XO Thames"/>
          <w:sz w:val="26"/>
        </w:rPr>
      </w:pPr>
      <w:r>
        <w:rPr>
          <w:rFonts w:ascii="XO Thames" w:hAnsi="XO Thames"/>
          <w:sz w:val="26"/>
        </w:rPr>
        <w:t>5. Место (места) проведения проверки с заполнением проверочного листа:</w:t>
      </w:r>
    </w:p>
    <w:p w14:paraId="26000000">
      <w:pPr>
        <w:pStyle w:val="Style_2"/>
        <w:widowControl w:val="1"/>
        <w:ind w:firstLine="0"/>
        <w:jc w:val="both"/>
        <w:rPr>
          <w:rFonts w:ascii="XO Thames" w:hAnsi="XO Thames"/>
          <w:sz w:val="26"/>
        </w:rPr>
      </w:pPr>
      <w:r>
        <w:rPr>
          <w:rFonts w:ascii="XO Thames" w:hAnsi="XO Thames"/>
          <w:sz w:val="26"/>
        </w:rPr>
        <w:t>______________________________________________________________________________.</w:t>
      </w:r>
    </w:p>
    <w:p w14:paraId="27000000">
      <w:pPr>
        <w:pStyle w:val="Style_2"/>
        <w:widowControl w:val="1"/>
        <w:ind w:firstLine="0"/>
        <w:jc w:val="both"/>
        <w:rPr>
          <w:rFonts w:ascii="XO Thames" w:hAnsi="XO Thames"/>
          <w:sz w:val="26"/>
        </w:rPr>
      </w:pPr>
    </w:p>
    <w:p w14:paraId="28000000">
      <w:pPr>
        <w:pStyle w:val="Style_2"/>
        <w:widowControl w:val="1"/>
        <w:ind w:firstLine="0"/>
        <w:jc w:val="both"/>
        <w:rPr>
          <w:rFonts w:ascii="XO Thames" w:hAnsi="XO Thames"/>
          <w:sz w:val="26"/>
        </w:rPr>
      </w:pPr>
      <w:r>
        <w:rPr>
          <w:rFonts w:ascii="XO Thames" w:hAnsi="XO Thames"/>
          <w:sz w:val="26"/>
        </w:rPr>
        <w:t xml:space="preserve">6. Реквизиты решения органа исполнительной власти субъекта Российской </w:t>
      </w:r>
      <w:r>
        <w:rPr>
          <w:rFonts w:ascii="XO Thames" w:hAnsi="XO Thames"/>
          <w:sz w:val="26"/>
        </w:rPr>
        <w:t xml:space="preserve">Федерации, осуществляющего переданные Российской Федерацией полномочия в </w:t>
      </w:r>
      <w:r>
        <w:rPr>
          <w:rFonts w:ascii="XO Thames" w:hAnsi="XO Thames"/>
          <w:sz w:val="26"/>
        </w:rPr>
        <w:t xml:space="preserve">сфере образования, о проведении проверки, подписанного уполномоченным </w:t>
      </w:r>
      <w:r>
        <w:rPr>
          <w:rFonts w:ascii="XO Thames" w:hAnsi="XO Thames"/>
          <w:sz w:val="26"/>
        </w:rPr>
        <w:t xml:space="preserve">должностным лицом органа исполнительной власти субъекта Российской </w:t>
      </w:r>
      <w:r>
        <w:rPr>
          <w:rFonts w:ascii="XO Thames" w:hAnsi="XO Thames"/>
          <w:sz w:val="26"/>
        </w:rPr>
        <w:t xml:space="preserve">Федерации, осуществляющего переданные полномочия Российской Федерацией в </w:t>
      </w:r>
      <w:r>
        <w:rPr>
          <w:rFonts w:ascii="XO Thames" w:hAnsi="XO Thames"/>
          <w:sz w:val="26"/>
        </w:rPr>
        <w:t>сфере образования:</w:t>
      </w:r>
    </w:p>
    <w:p w14:paraId="29000000">
      <w:pPr>
        <w:pStyle w:val="Style_2"/>
        <w:widowControl w:val="1"/>
        <w:ind w:firstLine="0"/>
        <w:jc w:val="both"/>
        <w:rPr>
          <w:rFonts w:ascii="XO Thames" w:hAnsi="XO Thames"/>
          <w:sz w:val="26"/>
        </w:rPr>
      </w:pPr>
      <w:r>
        <w:rPr>
          <w:rFonts w:ascii="XO Thames" w:hAnsi="XO Thames"/>
          <w:sz w:val="26"/>
        </w:rPr>
        <w:t>______________________________________________________________________________.</w:t>
      </w:r>
    </w:p>
    <w:p w14:paraId="2A000000">
      <w:pPr>
        <w:pStyle w:val="Style_2"/>
        <w:widowControl w:val="1"/>
        <w:ind w:firstLine="0"/>
        <w:jc w:val="both"/>
        <w:rPr>
          <w:rFonts w:ascii="XO Thames" w:hAnsi="XO Thames"/>
          <w:sz w:val="26"/>
        </w:rPr>
      </w:pPr>
    </w:p>
    <w:p w14:paraId="2B000000">
      <w:pPr>
        <w:pStyle w:val="Style_2"/>
        <w:widowControl w:val="1"/>
        <w:ind w:firstLine="0"/>
        <w:jc w:val="both"/>
        <w:rPr>
          <w:rFonts w:ascii="XO Thames" w:hAnsi="XO Thames"/>
          <w:sz w:val="26"/>
        </w:rPr>
      </w:pPr>
      <w:r>
        <w:rPr>
          <w:rFonts w:ascii="XO Thames" w:hAnsi="XO Thames"/>
          <w:sz w:val="26"/>
        </w:rPr>
        <w:t>7. Учетный номер проверки: _____________________________________________________.</w:t>
      </w:r>
    </w:p>
    <w:p w14:paraId="2C000000">
      <w:pPr>
        <w:pStyle w:val="Style_2"/>
        <w:widowControl w:val="1"/>
        <w:ind w:firstLine="0"/>
        <w:jc w:val="both"/>
        <w:rPr>
          <w:rFonts w:ascii="XO Thames" w:hAnsi="XO Thames"/>
          <w:sz w:val="26"/>
        </w:rPr>
      </w:pPr>
    </w:p>
    <w:p w14:paraId="2D000000">
      <w:pPr>
        <w:pStyle w:val="Style_2"/>
        <w:widowControl w:val="1"/>
        <w:ind w:firstLine="0"/>
        <w:jc w:val="both"/>
        <w:rPr>
          <w:rFonts w:ascii="XO Thames" w:hAnsi="XO Thames"/>
          <w:sz w:val="26"/>
        </w:rPr>
      </w:pPr>
      <w:r>
        <w:rPr>
          <w:rFonts w:ascii="XO Thames" w:hAnsi="XO Thames"/>
          <w:sz w:val="26"/>
        </w:rPr>
        <w:t xml:space="preserve">8. Список контрольных вопросов, отражающих содержание обязательных </w:t>
      </w:r>
      <w:r>
        <w:rPr>
          <w:rFonts w:ascii="XO Thames" w:hAnsi="XO Thames"/>
          <w:sz w:val="26"/>
        </w:rPr>
        <w:t xml:space="preserve">требований, ответы на которые свидетельствуют о соблюдении или несоблюдении </w:t>
      </w:r>
      <w:r>
        <w:rPr>
          <w:rFonts w:ascii="XO Thames" w:hAnsi="XO Thames"/>
          <w:sz w:val="26"/>
        </w:rPr>
        <w:t>контролируемым лицом обязательных требований:</w:t>
      </w:r>
    </w:p>
    <w:p w14:paraId="2E000000">
      <w:pPr>
        <w:sectPr>
          <w:type w:val="nextPage"/>
          <w:pgSz w:h="16838" w:orient="portrait" w:w="11906"/>
          <w:pgMar w:bottom="1440" w:footer="0" w:gutter="0" w:header="0" w:left="1133" w:right="566" w:top="1440"/>
          <w:pgNumType w:fmt="decimal"/>
        </w:sectPr>
      </w:pPr>
    </w:p>
    <w:tbl>
      <w:tblPr>
        <w:tblW w:type="auto" w:w="0"/>
        <w:jc w:val="left"/>
        <w:tblInd w:type="dxa" w:w="67"/>
        <w:tblLayout w:type="fixed"/>
        <w:tblCellMar>
          <w:top w:type="dxa" w:w="102"/>
          <w:bottom w:type="dxa" w:w="102"/>
        </w:tblCellMar>
      </w:tblPr>
      <w:tblGrid>
        <w:gridCol w:w="565"/>
        <w:gridCol w:w="6009"/>
        <w:gridCol w:w="3573"/>
        <w:gridCol w:w="680"/>
        <w:gridCol w:w="680"/>
        <w:gridCol w:w="679"/>
        <w:gridCol w:w="1772"/>
      </w:tblGrid>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2F000000">
            <w:pPr>
              <w:pStyle w:val="Style_1"/>
              <w:widowControl w:val="1"/>
              <w:tabs>
                <w:tab w:leader="none" w:pos="720" w:val="clear"/>
              </w:tabs>
              <w:ind w:firstLine="0"/>
              <w:jc w:val="center"/>
            </w:pPr>
            <w:r>
              <w:t>N п/п</w:t>
            </w:r>
          </w:p>
        </w:tc>
        <w:tc>
          <w:tcPr>
            <w:tcW w:type="dxa" w:w="6009"/>
            <w:vMerge w:val="restart"/>
            <w:tcBorders>
              <w:top w:color="000000" w:sz="6" w:val="single"/>
              <w:left w:color="000000" w:sz="6" w:val="single"/>
              <w:bottom w:color="000000" w:sz="6" w:val="single"/>
              <w:right w:color="000000" w:sz="6" w:val="single"/>
            </w:tcBorders>
            <w:tcMar>
              <w:top w:type="dxa" w:w="102"/>
              <w:bottom w:type="dxa" w:w="102"/>
            </w:tcMar>
          </w:tcPr>
          <w:p w14:paraId="30000000">
            <w:pPr>
              <w:pStyle w:val="Style_1"/>
              <w:widowControl w:val="1"/>
              <w:tabs>
                <w:tab w:leader="none" w:pos="720" w:val="clear"/>
              </w:tabs>
              <w:ind w:firstLine="0"/>
              <w:jc w:val="center"/>
            </w:pPr>
            <w:r>
              <w:t>Список контрольных вопросов</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31000000">
            <w:pPr>
              <w:pStyle w:val="Style_1"/>
              <w:widowControl w:val="1"/>
              <w:tabs>
                <w:tab w:leader="none" w:pos="720" w:val="clear"/>
              </w:tabs>
              <w:ind w:firstLine="0"/>
              <w:jc w:val="center"/>
            </w:pPr>
            <w:r>
              <w:t>Реквизиты нормативных правовых актов с указанием их структурных единиц, которыми установлены обязательные требования</w:t>
            </w:r>
          </w:p>
        </w:tc>
        <w:tc>
          <w:tcPr>
            <w:tcW w:type="dxa" w:w="2039"/>
            <w:gridSpan w:val="3"/>
            <w:tcBorders>
              <w:top w:color="000000" w:sz="6" w:val="single"/>
              <w:left w:color="000000" w:sz="6" w:val="single"/>
              <w:bottom w:color="000000" w:sz="6" w:val="single"/>
              <w:right w:color="000000" w:sz="6" w:val="single"/>
            </w:tcBorders>
            <w:tcMar>
              <w:top w:type="dxa" w:w="102"/>
              <w:bottom w:type="dxa" w:w="102"/>
            </w:tcMar>
          </w:tcPr>
          <w:p w14:paraId="32000000">
            <w:pPr>
              <w:pStyle w:val="Style_1"/>
              <w:widowControl w:val="1"/>
              <w:tabs>
                <w:tab w:leader="none" w:pos="720" w:val="clear"/>
              </w:tabs>
              <w:ind w:firstLine="0"/>
              <w:jc w:val="center"/>
            </w:pPr>
            <w:r>
              <w:t>Ответы на вопросы</w:t>
            </w:r>
          </w:p>
        </w:tc>
        <w:tc>
          <w:tcPr>
            <w:tcW w:type="dxa" w:w="1772"/>
            <w:vMerge w:val="restart"/>
            <w:tcBorders>
              <w:top w:color="000000" w:sz="6" w:val="single"/>
              <w:left w:color="000000" w:sz="6" w:val="single"/>
              <w:bottom w:color="000000" w:sz="6" w:val="single"/>
              <w:right w:color="000000" w:sz="6" w:val="single"/>
            </w:tcBorders>
            <w:tcMar>
              <w:top w:type="dxa" w:w="102"/>
              <w:bottom w:type="dxa" w:w="102"/>
            </w:tcMar>
          </w:tcPr>
          <w:p w14:paraId="33000000">
            <w:pPr>
              <w:pStyle w:val="Style_1"/>
              <w:widowControl w:val="1"/>
              <w:tabs>
                <w:tab w:leader="none" w:pos="720" w:val="clear"/>
              </w:tabs>
              <w:ind w:firstLine="0"/>
              <w:jc w:val="center"/>
            </w:pPr>
            <w:r>
              <w:t>Примечание</w:t>
            </w: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4000000">
            <w:pPr>
              <w:pStyle w:val="Style_1"/>
              <w:widowControl w:val="1"/>
              <w:tabs>
                <w:tab w:leader="none" w:pos="720" w:val="clear"/>
              </w:tabs>
              <w:ind w:firstLine="0"/>
              <w:jc w:val="center"/>
            </w:pPr>
            <w:r>
              <w:t>да</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35000000">
            <w:pPr>
              <w:pStyle w:val="Style_1"/>
              <w:widowControl w:val="1"/>
              <w:tabs>
                <w:tab w:leader="none" w:pos="720" w:val="clear"/>
              </w:tabs>
              <w:ind w:firstLine="0"/>
              <w:jc w:val="center"/>
            </w:pPr>
            <w:r>
              <w:t>нет</w:t>
            </w:r>
          </w:p>
        </w:tc>
        <w:tc>
          <w:tcPr>
            <w:tcW w:type="dxa" w:w="679"/>
            <w:tcBorders>
              <w:top w:color="000000" w:sz="6" w:val="single"/>
              <w:left w:color="000000" w:sz="6" w:val="single"/>
              <w:bottom w:color="000000" w:sz="6" w:val="single"/>
              <w:right w:color="000000" w:sz="6" w:val="single"/>
            </w:tcBorders>
            <w:tcMar>
              <w:top w:type="dxa" w:w="102"/>
              <w:bottom w:type="dxa" w:w="102"/>
            </w:tcMar>
          </w:tcPr>
          <w:p w14:paraId="36000000">
            <w:pPr>
              <w:pStyle w:val="Style_1"/>
              <w:widowControl w:val="1"/>
              <w:tabs>
                <w:tab w:leader="none" w:pos="720" w:val="clear"/>
              </w:tabs>
              <w:ind w:firstLine="0"/>
              <w:jc w:val="center"/>
            </w:pPr>
            <w:r>
              <w:t>неприменимо</w:t>
            </w:r>
          </w:p>
        </w:tc>
        <w:tc>
          <w:tcPr>
            <w:tcW w:type="dxa" w:w="1772"/>
            <w:gridSpan w:val="1"/>
            <w:vMerge w:val="continue"/>
            <w:tcBorders>
              <w:top w:color="000000" w:sz="6" w:val="single"/>
              <w:left w:color="000000" w:sz="6" w:val="single"/>
              <w:bottom w:color="000000" w:sz="6" w:val="single"/>
              <w:right w:color="000000" w:sz="6" w:val="single"/>
            </w:tcBorders>
            <w:tcMar>
              <w:top w:type="dxa" w:w="102"/>
              <w:bottom w:type="dxa" w:w="102"/>
            </w:tcMar>
          </w:tc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37000000">
            <w:pPr>
              <w:pStyle w:val="Style_1"/>
              <w:widowControl w:val="1"/>
              <w:tabs>
                <w:tab w:leader="none" w:pos="720" w:val="clear"/>
              </w:tabs>
              <w:ind w:firstLine="0"/>
              <w:jc w:val="center"/>
            </w:pPr>
            <w:r>
              <w:t>1.</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38000000">
            <w:pPr>
              <w:pStyle w:val="Style_1"/>
              <w:widowControl w:val="1"/>
              <w:tabs>
                <w:tab w:leader="none" w:pos="720" w:val="clear"/>
              </w:tabs>
              <w:ind w:firstLine="0"/>
              <w:jc w:val="both"/>
            </w:pPr>
            <w:r>
              <w:t>Осуществляется ли организацией,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проведение государственной итоговой аттестации по образовательным программам среднего общего образования (далее - ГИА), завершающей освоение указанных образовательных программ среднего общего образования?</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39000000">
            <w:pPr>
              <w:pStyle w:val="Style_1"/>
              <w:widowControl w:val="1"/>
              <w:tabs>
                <w:tab w:leader="none" w:pos="720" w:val="clear"/>
              </w:tabs>
              <w:ind w:firstLine="0"/>
              <w:jc w:val="center"/>
            </w:pPr>
            <w:r>
              <w:t xml:space="preserve">Пункт 2 Порядка проведения государственной итоговой аттестации по образовательным программам среднего общего образования </w:t>
            </w:r>
            <w:r>
              <w:rPr>
                <w:color w:val="0000FF"/>
              </w:rPr>
              <w:fldChar w:fldCharType="begin"/>
            </w:r>
            <w:r>
              <w:rPr>
                <w:color w:val="0000FF"/>
              </w:rPr>
              <w:instrText>HYPERLINK \l "Par251"</w:instrText>
            </w:r>
            <w:r>
              <w:rPr>
                <w:color w:val="0000FF"/>
              </w:rPr>
              <w:fldChar w:fldCharType="separate"/>
            </w:r>
            <w:r>
              <w:rPr>
                <w:color w:val="0000FF"/>
              </w:rPr>
              <w:t>&lt;1&gt;</w:t>
            </w:r>
            <w:r>
              <w:rPr>
                <w:color w:val="0000FF"/>
              </w:rPr>
              <w:fldChar w:fldCharType="end"/>
            </w:r>
            <w:r>
              <w:t xml:space="preserve"> (далее - Порядок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3A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B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3C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3D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3E000000">
            <w:pPr>
              <w:pStyle w:val="Style_1"/>
              <w:widowControl w:val="1"/>
              <w:tabs>
                <w:tab w:leader="none" w:pos="720" w:val="clear"/>
              </w:tabs>
              <w:ind w:firstLine="0"/>
              <w:jc w:val="center"/>
            </w:pPr>
            <w:r>
              <w:t>2.</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3F000000">
            <w:pPr>
              <w:pStyle w:val="Style_1"/>
              <w:widowControl w:val="1"/>
              <w:tabs>
                <w:tab w:leader="none" w:pos="720" w:val="clear"/>
              </w:tabs>
              <w:ind w:firstLine="0"/>
              <w:jc w:val="both"/>
            </w:pPr>
            <w:r>
              <w:t>Проводится ли ГИА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40000000">
            <w:pPr>
              <w:pStyle w:val="Style_1"/>
              <w:widowControl w:val="1"/>
              <w:tabs>
                <w:tab w:leader="none" w:pos="720" w:val="clear"/>
              </w:tabs>
              <w:ind w:firstLine="0"/>
              <w:jc w:val="center"/>
            </w:pPr>
            <w:r>
              <w:t>Пункт 3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41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2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3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44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45000000">
            <w:pPr>
              <w:pStyle w:val="Style_1"/>
              <w:widowControl w:val="1"/>
              <w:tabs>
                <w:tab w:leader="none" w:pos="720" w:val="clear"/>
              </w:tabs>
              <w:ind w:firstLine="0"/>
              <w:jc w:val="center"/>
            </w:pPr>
            <w:r>
              <w:t>3.</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46000000">
            <w:pPr>
              <w:pStyle w:val="Style_1"/>
              <w:widowControl w:val="1"/>
              <w:tabs>
                <w:tab w:leader="none" w:pos="720" w:val="clear"/>
              </w:tabs>
              <w:ind w:firstLine="0"/>
              <w:jc w:val="both"/>
            </w:pPr>
            <w:r>
              <w:t xml:space="preserve">Освобождаются ли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от прохождения ГИА по учебному предмету, соответствующему профилю всероссийской олимпиады школьников, международной олимпиады? </w:t>
            </w:r>
            <w:r>
              <w:rPr>
                <w:color w:val="0000FF"/>
              </w:rPr>
              <w:fldChar w:fldCharType="begin"/>
            </w:r>
            <w:r>
              <w:rPr>
                <w:color w:val="0000FF"/>
              </w:rPr>
              <w:instrText>HYPERLINK \l "Par252"</w:instrText>
            </w:r>
            <w:r>
              <w:rPr>
                <w:color w:val="0000FF"/>
              </w:rPr>
              <w:fldChar w:fldCharType="separate"/>
            </w:r>
            <w:r>
              <w:rPr>
                <w:color w:val="0000FF"/>
              </w:rPr>
              <w:t>&lt;2&gt;</w:t>
            </w:r>
            <w:r>
              <w:rPr>
                <w:color w:val="0000FF"/>
              </w:rPr>
              <w:fldChar w:fldCharType="end"/>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47000000">
            <w:pPr>
              <w:pStyle w:val="Style_1"/>
              <w:widowControl w:val="1"/>
              <w:tabs>
                <w:tab w:leader="none" w:pos="720" w:val="clear"/>
              </w:tabs>
              <w:ind w:firstLine="0"/>
              <w:jc w:val="center"/>
            </w:pPr>
            <w:r>
              <w:t>Пункт 4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48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9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A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4B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4C000000">
            <w:pPr>
              <w:pStyle w:val="Style_1"/>
              <w:widowControl w:val="1"/>
              <w:tabs>
                <w:tab w:leader="none" w:pos="720" w:val="clear"/>
              </w:tabs>
              <w:ind w:firstLine="0"/>
              <w:jc w:val="center"/>
            </w:pPr>
            <w:r>
              <w:t>4.</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4D000000">
            <w:pPr>
              <w:pStyle w:val="Style_1"/>
              <w:widowControl w:val="1"/>
              <w:tabs>
                <w:tab w:leader="none" w:pos="720" w:val="clear"/>
              </w:tabs>
              <w:ind w:firstLine="0"/>
              <w:jc w:val="both"/>
            </w:pPr>
            <w:r>
              <w:t>Предоставляется ли право лицам, обучающимся по образовательным программам среднего профессионального образования (далее - обучающиеся СПО), не имеющим среднего общего образования, пройти ГИА, которой завершается освоение образовательных программ среднего общего образования?</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4E000000">
            <w:pPr>
              <w:pStyle w:val="Style_1"/>
              <w:widowControl w:val="1"/>
              <w:tabs>
                <w:tab w:leader="none" w:pos="720" w:val="clear"/>
              </w:tabs>
              <w:ind w:firstLine="0"/>
              <w:jc w:val="center"/>
            </w:pPr>
            <w:r>
              <w:t>Пункт 5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4F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0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1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52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53000000">
            <w:pPr>
              <w:pStyle w:val="Style_1"/>
              <w:widowControl w:val="1"/>
              <w:tabs>
                <w:tab w:leader="none" w:pos="720" w:val="clear"/>
              </w:tabs>
              <w:ind w:firstLine="0"/>
              <w:jc w:val="center"/>
            </w:pPr>
            <w:r>
              <w:t>5.</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54000000">
            <w:pPr>
              <w:pStyle w:val="Style_1"/>
              <w:widowControl w:val="1"/>
              <w:tabs>
                <w:tab w:leader="none" w:pos="720" w:val="clear"/>
              </w:tabs>
              <w:ind w:firstLine="0"/>
              <w:jc w:val="both"/>
            </w:pPr>
            <w:r>
              <w:t>Предоставляется ли право лицам, осваивающим образовательные программы среднего общего образования в форме самообразования или семейного образования, либо лицам, обучавшимся по не имеющим государственной аккредитации образовательным программам среднего общего образования,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в формах, установленных пунктом 7 Порядка N 233/552 (далее вместе - экстерны)?</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55000000">
            <w:pPr>
              <w:pStyle w:val="Style_1"/>
              <w:widowControl w:val="1"/>
              <w:tabs>
                <w:tab w:leader="none" w:pos="720" w:val="clear"/>
              </w:tabs>
              <w:ind w:firstLine="0"/>
              <w:jc w:val="center"/>
            </w:pPr>
            <w:r>
              <w:t>Пункт 6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56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7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8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5900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5A000000">
            <w:pPr>
              <w:pStyle w:val="Style_1"/>
              <w:widowControl w:val="1"/>
              <w:tabs>
                <w:tab w:leader="none" w:pos="720" w:val="clear"/>
              </w:tabs>
              <w:ind w:firstLine="0"/>
              <w:jc w:val="center"/>
            </w:pPr>
            <w:r>
              <w:t>6.</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5B000000">
            <w:pPr>
              <w:pStyle w:val="Style_1"/>
              <w:widowControl w:val="1"/>
              <w:tabs>
                <w:tab w:leader="none" w:pos="720" w:val="clear"/>
              </w:tabs>
              <w:ind w:firstLine="0"/>
              <w:jc w:val="both"/>
            </w:pPr>
            <w:r>
              <w:t>Проводится ли ГИА в одной из форм:</w:t>
            </w:r>
          </w:p>
          <w:p w14:paraId="5C000000">
            <w:pPr>
              <w:pStyle w:val="Style_1"/>
              <w:widowControl w:val="1"/>
              <w:tabs>
                <w:tab w:leader="none" w:pos="720" w:val="clear"/>
              </w:tabs>
              <w:ind w:firstLine="0"/>
              <w:jc w:val="both"/>
            </w:pPr>
            <w: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5D000000">
            <w:pPr>
              <w:pStyle w:val="Style_1"/>
              <w:widowControl w:val="1"/>
              <w:tabs>
                <w:tab w:leader="none" w:pos="720" w:val="clear"/>
              </w:tabs>
              <w:ind w:firstLine="0"/>
              <w:jc w:val="center"/>
            </w:pPr>
            <w:r>
              <w:t>Пункт 7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5E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F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0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61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62000000">
            <w:pPr>
              <w:pStyle w:val="Style_1"/>
              <w:widowControl w:val="1"/>
              <w:tabs>
                <w:tab w:leader="none" w:pos="720" w:val="clear"/>
              </w:tabs>
              <w:ind w:firstLine="0"/>
              <w:jc w:val="both"/>
            </w:pPr>
            <w: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3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4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5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66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67000000">
            <w:pPr>
              <w:pStyle w:val="Style_1"/>
              <w:widowControl w:val="1"/>
              <w:tabs>
                <w:tab w:leader="none" w:pos="720" w:val="clear"/>
              </w:tabs>
              <w:ind w:firstLine="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8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9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A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6B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6C000000">
            <w:pPr>
              <w:pStyle w:val="Style_1"/>
              <w:widowControl w:val="1"/>
              <w:tabs>
                <w:tab w:leader="none" w:pos="720" w:val="clear"/>
              </w:tabs>
              <w:ind w:firstLine="0"/>
              <w:jc w:val="center"/>
            </w:pPr>
            <w:r>
              <w:t>7.</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6D000000">
            <w:pPr>
              <w:pStyle w:val="Style_1"/>
              <w:widowControl w:val="1"/>
              <w:tabs>
                <w:tab w:leader="none" w:pos="720" w:val="clear"/>
              </w:tabs>
              <w:ind w:firstLine="0"/>
              <w:jc w:val="both"/>
            </w:pPr>
            <w:r>
              <w:t>Имеют ли годовые отметки не ниже удовлетворительных по всем учебным предметам учебного плана за предпоследний год обучения лица, допущенные к экзаменам по отдельным учебным предметам, освоение которых завершилось ранее, обучающиеся X - XI (XII) классов?</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6E000000">
            <w:pPr>
              <w:pStyle w:val="Style_1"/>
              <w:widowControl w:val="1"/>
              <w:tabs>
                <w:tab w:leader="none" w:pos="720" w:val="clear"/>
              </w:tabs>
              <w:ind w:firstLine="0"/>
              <w:jc w:val="center"/>
            </w:pPr>
            <w:r>
              <w:t>Пункт 8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6F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0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1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72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73000000">
            <w:pPr>
              <w:pStyle w:val="Style_1"/>
              <w:widowControl w:val="1"/>
              <w:tabs>
                <w:tab w:leader="none" w:pos="720" w:val="clear"/>
              </w:tabs>
              <w:ind w:firstLine="0"/>
              <w:jc w:val="center"/>
            </w:pPr>
            <w:r>
              <w:t>8.</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74000000">
            <w:pPr>
              <w:pStyle w:val="Style_1"/>
              <w:widowControl w:val="1"/>
              <w:tabs>
                <w:tab w:leader="none" w:pos="720" w:val="clear"/>
              </w:tabs>
              <w:ind w:firstLine="0"/>
              <w:jc w:val="both"/>
            </w:pPr>
            <w:r>
              <w:t>Отсутствует ли академическая задолженность у допущенных к ГИА лиц, указанных в пункте 7 Порядка N 233/552 (за исключением экстернов)?</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75000000">
            <w:pPr>
              <w:pStyle w:val="Style_1"/>
              <w:widowControl w:val="1"/>
              <w:tabs>
                <w:tab w:leader="none" w:pos="720" w:val="clear"/>
              </w:tabs>
              <w:ind w:firstLine="0"/>
              <w:jc w:val="center"/>
            </w:pPr>
            <w:r>
              <w:t>Пункт 8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76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7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8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79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7A000000">
            <w:pPr>
              <w:pStyle w:val="Style_1"/>
              <w:widowControl w:val="1"/>
              <w:tabs>
                <w:tab w:leader="none" w:pos="720" w:val="clear"/>
              </w:tabs>
              <w:ind w:firstLine="0"/>
              <w:jc w:val="center"/>
            </w:pPr>
            <w:r>
              <w:t>9.</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7B000000">
            <w:pPr>
              <w:pStyle w:val="Style_1"/>
              <w:widowControl w:val="1"/>
              <w:tabs>
                <w:tab w:leader="none" w:pos="720" w:val="clear"/>
              </w:tabs>
              <w:ind w:firstLine="0"/>
              <w:jc w:val="both"/>
            </w:pPr>
            <w:r>
              <w:t>Выполнили ли в полном объеме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допущенные к ГИА лица, указанные в пункте 7 Порядка N 233/552 (за исключением экстернов)?</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7C000000">
            <w:pPr>
              <w:pStyle w:val="Style_1"/>
              <w:widowControl w:val="1"/>
              <w:tabs>
                <w:tab w:leader="none" w:pos="720" w:val="clear"/>
              </w:tabs>
              <w:ind w:firstLine="0"/>
              <w:jc w:val="center"/>
            </w:pPr>
            <w:r>
              <w:t>Пункт 8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7D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E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F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80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81000000">
            <w:pPr>
              <w:pStyle w:val="Style_1"/>
              <w:widowControl w:val="1"/>
              <w:tabs>
                <w:tab w:leader="none" w:pos="720" w:val="clear"/>
              </w:tabs>
              <w:ind w:firstLine="0"/>
              <w:jc w:val="center"/>
            </w:pPr>
            <w:r>
              <w:t>10.</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82000000">
            <w:pPr>
              <w:pStyle w:val="Style_1"/>
              <w:widowControl w:val="1"/>
              <w:tabs>
                <w:tab w:leader="none" w:pos="720" w:val="clear"/>
              </w:tabs>
              <w:ind w:firstLine="0"/>
              <w:jc w:val="both"/>
            </w:pPr>
            <w:r>
              <w:t>Имеют ли результат "зачет" за итоговое сочинение (изложение) допущенные к ГИА лица, указанные в пункте 7 Порядка N 233/552 (за исключением экстернов)?</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83000000">
            <w:pPr>
              <w:pStyle w:val="Style_1"/>
              <w:widowControl w:val="1"/>
              <w:tabs>
                <w:tab w:leader="none" w:pos="720" w:val="clear"/>
              </w:tabs>
              <w:ind w:firstLine="0"/>
              <w:jc w:val="center"/>
            </w:pPr>
            <w:r>
              <w:t>Пункт 8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84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5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6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87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88000000">
            <w:pPr>
              <w:pStyle w:val="Style_1"/>
              <w:widowControl w:val="1"/>
              <w:tabs>
                <w:tab w:leader="none" w:pos="720" w:val="clear"/>
              </w:tabs>
              <w:ind w:firstLine="0"/>
              <w:jc w:val="center"/>
            </w:pPr>
            <w:r>
              <w:t>11.</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89000000">
            <w:pPr>
              <w:pStyle w:val="Style_1"/>
              <w:widowControl w:val="1"/>
              <w:tabs>
                <w:tab w:leader="none" w:pos="720" w:val="clear"/>
              </w:tabs>
              <w:ind w:firstLine="0"/>
              <w:jc w:val="both"/>
            </w:pPr>
            <w:r>
              <w:t>Допускаются ли экстерны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8A000000">
            <w:pPr>
              <w:pStyle w:val="Style_1"/>
              <w:widowControl w:val="1"/>
              <w:tabs>
                <w:tab w:leader="none" w:pos="720" w:val="clear"/>
              </w:tabs>
              <w:ind w:firstLine="0"/>
              <w:jc w:val="center"/>
            </w:pPr>
            <w:r>
              <w:t>Пункт 8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8B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C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D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8E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8F000000">
            <w:pPr>
              <w:pStyle w:val="Style_1"/>
              <w:widowControl w:val="1"/>
              <w:tabs>
                <w:tab w:leader="none" w:pos="720" w:val="clear"/>
              </w:tabs>
              <w:ind w:firstLine="0"/>
              <w:jc w:val="center"/>
            </w:pPr>
            <w:r>
              <w:t>12.</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90000000">
            <w:pPr>
              <w:pStyle w:val="Style_1"/>
              <w:widowControl w:val="1"/>
              <w:tabs>
                <w:tab w:leader="none" w:pos="720" w:val="clear"/>
              </w:tabs>
              <w:ind w:firstLine="0"/>
              <w:jc w:val="both"/>
            </w:pPr>
            <w:r>
              <w:t>Проводится ли ГИА в форме ЕГЭ и (или) ГВЭ по учебным предметам "Русский язык" и "Математика"?</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91000000">
            <w:pPr>
              <w:pStyle w:val="Style_1"/>
              <w:widowControl w:val="1"/>
              <w:tabs>
                <w:tab w:leader="none" w:pos="720" w:val="clear"/>
              </w:tabs>
              <w:ind w:firstLine="0"/>
              <w:jc w:val="center"/>
            </w:pPr>
            <w:r>
              <w:t>Пункт 9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92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3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4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9500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96000000">
            <w:pPr>
              <w:pStyle w:val="Style_1"/>
              <w:widowControl w:val="1"/>
              <w:tabs>
                <w:tab w:leader="none" w:pos="720" w:val="clear"/>
              </w:tabs>
              <w:ind w:firstLine="0"/>
              <w:jc w:val="center"/>
            </w:pPr>
            <w:r>
              <w:t>13.</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97000000">
            <w:pPr>
              <w:pStyle w:val="Style_1"/>
              <w:widowControl w:val="1"/>
              <w:tabs>
                <w:tab w:leader="none" w:pos="720" w:val="clear"/>
              </w:tabs>
              <w:ind w:firstLine="0"/>
              <w:jc w:val="both"/>
            </w:pPr>
            <w:r>
              <w:t>Проводится ли ЕГЭ по учебному предмету "Математика" по двум уровням:</w:t>
            </w:r>
          </w:p>
          <w:p w14:paraId="98000000">
            <w:pPr>
              <w:pStyle w:val="Style_1"/>
              <w:widowControl w:val="1"/>
              <w:tabs>
                <w:tab w:leader="none" w:pos="720" w:val="clear"/>
              </w:tabs>
              <w:ind w:firstLine="0"/>
              <w:jc w:val="both"/>
            </w:pPr>
            <w:r>
              <w:t>1) ЕГЭ, результаты которого признаются в качестве результатов ГИА?</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99000000">
            <w:pPr>
              <w:pStyle w:val="Style_1"/>
              <w:widowControl w:val="1"/>
              <w:tabs>
                <w:tab w:leader="none" w:pos="720" w:val="clear"/>
              </w:tabs>
              <w:ind w:firstLine="0"/>
              <w:jc w:val="center"/>
            </w:pPr>
            <w:r>
              <w:t>Пункт 9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9A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B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C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9D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9E000000">
            <w:pPr>
              <w:pStyle w:val="Style_1"/>
              <w:widowControl w:val="1"/>
              <w:tabs>
                <w:tab w:leader="none" w:pos="720" w:val="clear"/>
              </w:tabs>
              <w:ind w:firstLine="0"/>
              <w:jc w:val="both"/>
            </w:pPr>
            <w:r>
              <w:t>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F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0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1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A2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A3000000">
            <w:pPr>
              <w:pStyle w:val="Style_1"/>
              <w:widowControl w:val="1"/>
              <w:tabs>
                <w:tab w:leader="none" w:pos="720" w:val="clear"/>
              </w:tabs>
              <w:ind w:firstLine="0"/>
              <w:jc w:val="center"/>
            </w:pPr>
            <w:r>
              <w:t>14.</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A4000000">
            <w:pPr>
              <w:pStyle w:val="Style_1"/>
              <w:widowControl w:val="1"/>
              <w:tabs>
                <w:tab w:leader="none" w:pos="720" w:val="clear"/>
              </w:tabs>
              <w:ind w:firstLine="0"/>
              <w:jc w:val="both"/>
            </w:pPr>
            <w:r>
              <w:t>Предоставляется ли право обучающимся и экстернам, изучавшим родной язык и родную литературу при получении среднего общего образования, при прохождении ГИА выбрать экзамен по родному языку и (или) родной литературе?</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A5000000">
            <w:pPr>
              <w:pStyle w:val="Style_1"/>
              <w:widowControl w:val="1"/>
              <w:tabs>
                <w:tab w:leader="none" w:pos="720" w:val="clear"/>
              </w:tabs>
              <w:ind w:firstLine="0"/>
              <w:jc w:val="center"/>
            </w:pPr>
            <w:r>
              <w:t>Пункт 9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A6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7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8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A9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AA000000">
            <w:pPr>
              <w:pStyle w:val="Style_1"/>
              <w:widowControl w:val="1"/>
              <w:tabs>
                <w:tab w:leader="none" w:pos="720" w:val="clear"/>
              </w:tabs>
              <w:ind w:firstLine="0"/>
              <w:jc w:val="center"/>
            </w:pPr>
            <w:r>
              <w:t>15.</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AB000000">
            <w:pPr>
              <w:pStyle w:val="Style_1"/>
              <w:widowControl w:val="1"/>
              <w:tabs>
                <w:tab w:leader="none" w:pos="720" w:val="clear"/>
              </w:tabs>
              <w:ind w:firstLine="0"/>
              <w:jc w:val="both"/>
            </w:pPr>
            <w:r>
              <w:t>Проводятся ли экзамены по всем учебным предметам, указанным в пункте 9 Порядка N 233/552, в письменной форме (за исключением случая, когда структурой и содержанием КИМ предусмотрено выполнение заданий в устной форме, а также за исключением проведения ГВЭ в устной форме в случае, установленном подпунктом 1 пункта 59 Порядка N 233/552)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AC000000">
            <w:pPr>
              <w:pStyle w:val="Style_1"/>
              <w:widowControl w:val="1"/>
              <w:tabs>
                <w:tab w:leader="none" w:pos="720" w:val="clear"/>
              </w:tabs>
              <w:ind w:firstLine="0"/>
              <w:jc w:val="center"/>
            </w:pPr>
            <w:r>
              <w:t>Пункт 10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AD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E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F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B000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B1000000">
            <w:pPr>
              <w:pStyle w:val="Style_1"/>
              <w:widowControl w:val="1"/>
              <w:tabs>
                <w:tab w:leader="none" w:pos="720" w:val="clear"/>
              </w:tabs>
              <w:ind w:firstLine="0"/>
              <w:jc w:val="center"/>
            </w:pPr>
            <w:r>
              <w:t>16.</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B2000000">
            <w:pPr>
              <w:pStyle w:val="Style_1"/>
              <w:widowControl w:val="1"/>
              <w:tabs>
                <w:tab w:leader="none" w:pos="720" w:val="clear"/>
              </w:tabs>
              <w:ind w:firstLine="0"/>
              <w:jc w:val="both"/>
            </w:pPr>
            <w:r>
              <w:t>В целях содействия проведению экзаменов образовательные организации:</w:t>
            </w:r>
          </w:p>
          <w:p w14:paraId="B3000000">
            <w:pPr>
              <w:pStyle w:val="Style_1"/>
              <w:widowControl w:val="1"/>
              <w:tabs>
                <w:tab w:leader="none" w:pos="720" w:val="clear"/>
              </w:tabs>
              <w:ind w:firstLine="0"/>
              <w:jc w:val="both"/>
            </w:pPr>
            <w:r>
              <w:t>1) направляют ли своих работников для работы в качестве руководителей пунктов проведения экзаменов (далее - ППЭ), организаторов, членов ГЭК, предметных и апелляционной комиссий, технических специалистов, ассистентов, экзаменаторов-собеседников и осуществляют ли контроль за участием своих работников в организации и проведении экзаменов?</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B4000000">
            <w:pPr>
              <w:pStyle w:val="Style_1"/>
              <w:widowControl w:val="1"/>
              <w:tabs>
                <w:tab w:leader="none" w:pos="720" w:val="clear"/>
              </w:tabs>
              <w:ind w:firstLine="0"/>
              <w:jc w:val="center"/>
            </w:pPr>
            <w:r>
              <w:t>Пункт 44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B5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6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B7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B8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B9000000">
            <w:pPr>
              <w:pStyle w:val="Style_1"/>
              <w:widowControl w:val="1"/>
              <w:tabs>
                <w:tab w:leader="none" w:pos="720" w:val="clear"/>
              </w:tabs>
              <w:ind w:firstLine="0"/>
              <w:jc w:val="both"/>
            </w:pPr>
            <w:r>
              <w:t>2) информируют ли под подпись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 N 233/552?</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A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B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BC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BD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BE000000">
            <w:pPr>
              <w:pStyle w:val="Style_1"/>
              <w:widowControl w:val="1"/>
              <w:tabs>
                <w:tab w:leader="none" w:pos="720" w:val="clear"/>
              </w:tabs>
              <w:ind w:firstLine="0"/>
              <w:jc w:val="both"/>
            </w:pPr>
            <w:r>
              <w:t>3) вносят ли сведения в региональные информационные системы в порядке, устанавливаемом постановлением Правительства Российской Федерации от 29 ноября 2021 г. N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F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0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1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C2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C3000000">
            <w:pPr>
              <w:pStyle w:val="Style_1"/>
              <w:widowControl w:val="1"/>
              <w:tabs>
                <w:tab w:leader="none" w:pos="720" w:val="clear"/>
              </w:tabs>
              <w:ind w:firstLine="0"/>
              <w:jc w:val="both"/>
            </w:pPr>
            <w:r>
              <w:t>4) информируют ли под подпись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N 233/552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4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5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6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C700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C8000000">
            <w:pPr>
              <w:pStyle w:val="Style_1"/>
              <w:widowControl w:val="1"/>
              <w:tabs>
                <w:tab w:leader="none" w:pos="720" w:val="clear"/>
              </w:tabs>
              <w:ind w:firstLine="0"/>
              <w:jc w:val="center"/>
            </w:pPr>
            <w:r>
              <w:t>17.</w:t>
            </w: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C9000000">
            <w:pPr>
              <w:pStyle w:val="Style_1"/>
              <w:widowControl w:val="1"/>
              <w:tabs>
                <w:tab w:leader="none" w:pos="720" w:val="clear"/>
              </w:tabs>
              <w:ind w:firstLine="0"/>
              <w:jc w:val="both"/>
            </w:pPr>
            <w:r>
              <w:t>Публикуется ли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следующая информация:</w:t>
            </w:r>
          </w:p>
          <w:p w14:paraId="CA000000">
            <w:pPr>
              <w:pStyle w:val="Style_1"/>
              <w:widowControl w:val="1"/>
              <w:tabs>
                <w:tab w:leader="none" w:pos="720" w:val="clear"/>
              </w:tabs>
              <w:ind w:firstLine="0"/>
              <w:jc w:val="both"/>
            </w:pPr>
            <w:r>
              <w:t>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пункте 24 Порядка N 233/552, - не позднее чем за месяц до основной даты проведения итогового сочинения (изложения)?</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CB000000">
            <w:pPr>
              <w:pStyle w:val="Style_1"/>
              <w:widowControl w:val="1"/>
              <w:tabs>
                <w:tab w:leader="none" w:pos="720" w:val="clear"/>
              </w:tabs>
              <w:ind w:firstLine="0"/>
              <w:jc w:val="center"/>
            </w:pPr>
            <w:r>
              <w:t>Пункт 46 Порядка N 233/552</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CC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D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E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CF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D0000000">
            <w:pPr>
              <w:pStyle w:val="Style_1"/>
              <w:widowControl w:val="1"/>
              <w:tabs>
                <w:tab w:leader="none" w:pos="720" w:val="clear"/>
              </w:tabs>
              <w:ind w:firstLine="0"/>
              <w:jc w:val="both"/>
            </w:pPr>
            <w: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1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2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D3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D4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vAlign w:val="center"/>
          </w:tcPr>
          <w:p w14:paraId="D5000000">
            <w:pPr>
              <w:pStyle w:val="Style_1"/>
              <w:widowControl w:val="1"/>
              <w:tabs>
                <w:tab w:leader="none" w:pos="720" w:val="clear"/>
              </w:tabs>
              <w:ind w:firstLine="0"/>
              <w:jc w:val="both"/>
            </w:pPr>
            <w:r>
              <w:t>3) о сроках, местах, порядке подачи и рассмотрения апелляций - не позднее чем за месяц до начала проведения экзаменов?</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6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7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D8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D9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DA000000">
            <w:pPr>
              <w:pStyle w:val="Style_1"/>
              <w:widowControl w:val="1"/>
              <w:tabs>
                <w:tab w:leader="none" w:pos="720" w:val="clear"/>
              </w:tabs>
              <w:ind w:firstLine="0"/>
              <w:jc w:val="both"/>
            </w:pPr>
            <w: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B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C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DD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DE000000">
            <w:pPr>
              <w:pStyle w:val="Style_1"/>
              <w:widowControl w:val="1"/>
              <w:tabs>
                <w:tab w:leader="none" w:pos="720" w:val="clear"/>
              </w:tabs>
              <w:ind w:firstLine="0"/>
            </w:pPr>
          </w:p>
        </w:tc>
      </w:tr>
    </w:tbl>
    <w:p w14:paraId="DF000000">
      <w:pPr>
        <w:pStyle w:val="Style_1"/>
        <w:widowControl w:val="1"/>
        <w:ind w:firstLine="0"/>
        <w:jc w:val="both"/>
      </w:pPr>
    </w:p>
    <w:p w14:paraId="E0000000">
      <w:pPr>
        <w:pStyle w:val="Style_2"/>
        <w:widowControl w:val="1"/>
        <w:ind w:firstLine="0"/>
        <w:jc w:val="both"/>
        <w:rPr>
          <w:rFonts w:ascii="XO Thames" w:hAnsi="XO Thames"/>
          <w:sz w:val="26"/>
        </w:rPr>
      </w:pPr>
      <w:r>
        <w:rPr>
          <w:rFonts w:ascii="XO Thames" w:hAnsi="XO Thames"/>
          <w:sz w:val="26"/>
        </w:rPr>
        <w:t>9. Дата заполнения проверочного листа __________</w:t>
      </w:r>
    </w:p>
    <w:p w14:paraId="E1000000">
      <w:pPr>
        <w:pStyle w:val="Style_2"/>
        <w:widowControl w:val="1"/>
        <w:ind w:firstLine="0"/>
        <w:jc w:val="both"/>
        <w:rPr>
          <w:rFonts w:ascii="XO Thames" w:hAnsi="XO Thames"/>
        </w:rPr>
      </w:pPr>
    </w:p>
    <w:p w14:paraId="E2000000">
      <w:pPr>
        <w:pStyle w:val="Style_2"/>
        <w:widowControl w:val="1"/>
        <w:ind w:firstLine="0"/>
        <w:jc w:val="both"/>
        <w:rPr>
          <w:rFonts w:ascii="XO Thames" w:hAnsi="XO Thames"/>
        </w:rPr>
      </w:pPr>
      <w:r>
        <w:rPr>
          <w:rFonts w:ascii="XO Thames" w:hAnsi="XO Thames"/>
        </w:rPr>
        <w:t>________________________________________________________________                                                                                                                  _____________</w:t>
      </w:r>
    </w:p>
    <w:p w14:paraId="E3000000">
      <w:pPr>
        <w:pStyle w:val="Style_2"/>
        <w:widowControl w:val="1"/>
        <w:ind w:firstLine="0"/>
        <w:jc w:val="both"/>
        <w:rPr>
          <w:rFonts w:ascii="XO Thames" w:hAnsi="XO Thames"/>
        </w:rPr>
      </w:pPr>
      <w:r>
        <w:rPr>
          <w:rFonts w:ascii="XO Thames" w:hAnsi="XO Thames"/>
        </w:rPr>
        <w:t xml:space="preserve">       </w:t>
      </w:r>
      <w:r>
        <w:rPr>
          <w:rFonts w:ascii="XO Thames" w:hAnsi="XO Thames"/>
        </w:rPr>
        <w:t>(Должность, фамилия, имя, отчество (при наличии) должностного                                                                                                                              (подпись)</w:t>
      </w:r>
    </w:p>
    <w:p w14:paraId="E4000000">
      <w:pPr>
        <w:pStyle w:val="Style_2"/>
        <w:widowControl w:val="1"/>
        <w:ind w:firstLine="0"/>
        <w:jc w:val="both"/>
        <w:rPr>
          <w:rFonts w:ascii="XO Thames" w:hAnsi="XO Thames"/>
        </w:rPr>
      </w:pPr>
      <w:r>
        <w:rPr>
          <w:rFonts w:ascii="XO Thames" w:hAnsi="XO Thames"/>
        </w:rPr>
        <w:t xml:space="preserve">     лица органа исполнительной власти субъекта Российской Федерации,</w:t>
      </w:r>
    </w:p>
    <w:p w14:paraId="E5000000">
      <w:pPr>
        <w:pStyle w:val="Style_2"/>
        <w:widowControl w:val="1"/>
        <w:ind w:firstLine="0"/>
        <w:jc w:val="both"/>
        <w:rPr>
          <w:rFonts w:ascii="XO Thames" w:hAnsi="XO Thames"/>
        </w:rPr>
      </w:pPr>
      <w:r>
        <w:rPr>
          <w:rFonts w:ascii="XO Thames" w:hAnsi="XO Thames"/>
        </w:rPr>
        <w:t xml:space="preserve">     осуществляющего переданные Российской Федерацией полномочия</w:t>
      </w:r>
    </w:p>
    <w:p w14:paraId="E6000000">
      <w:pPr>
        <w:pStyle w:val="Style_2"/>
        <w:widowControl w:val="1"/>
        <w:ind w:firstLine="0"/>
        <w:jc w:val="both"/>
        <w:rPr>
          <w:rFonts w:ascii="XO Thames" w:hAnsi="XO Thames"/>
        </w:rPr>
      </w:pPr>
      <w:r>
        <w:rPr>
          <w:rFonts w:ascii="XO Thames" w:hAnsi="XO Thames"/>
        </w:rPr>
        <w:t xml:space="preserve">         в сфере образования, проводившего проверку и заполнившего</w:t>
      </w:r>
    </w:p>
    <w:p w14:paraId="E7000000">
      <w:pPr>
        <w:pStyle w:val="Style_2"/>
        <w:widowControl w:val="1"/>
        <w:ind w:firstLine="0"/>
        <w:jc w:val="both"/>
        <w:rPr>
          <w:rFonts w:ascii="XO Thames" w:hAnsi="XO Thames"/>
        </w:rPr>
      </w:pPr>
      <w:r>
        <w:rPr>
          <w:rFonts w:ascii="XO Thames" w:hAnsi="XO Thames"/>
        </w:rPr>
        <w:t xml:space="preserve">                                               проверочный лист)</w:t>
      </w:r>
    </w:p>
    <w:p w14:paraId="E8000000">
      <w:pPr>
        <w:pStyle w:val="Style_1"/>
        <w:widowControl w:val="1"/>
        <w:ind w:firstLine="0"/>
        <w:jc w:val="both"/>
      </w:pPr>
    </w:p>
    <w:p w14:paraId="E9000000">
      <w:pPr>
        <w:pStyle w:val="Style_1"/>
        <w:widowControl w:val="1"/>
        <w:ind w:firstLine="540"/>
        <w:jc w:val="both"/>
      </w:pPr>
      <w:r>
        <w:t>--------------------------------</w:t>
      </w:r>
    </w:p>
    <w:p w14:paraId="EA000000">
      <w:pPr>
        <w:pStyle w:val="Style_1"/>
        <w:widowControl w:val="1"/>
        <w:spacing w:after="0" w:before="240"/>
        <w:ind w:firstLine="540"/>
        <w:jc w:val="both"/>
        <w:rPr>
          <w:sz w:val="20"/>
        </w:rPr>
      </w:pPr>
      <w:bookmarkStart w:id="1" w:name="Par251"/>
      <w:bookmarkEnd w:id="1"/>
      <w:r>
        <w:rPr>
          <w:sz w:val="20"/>
        </w:rPr>
        <w:t>&lt;1&gt; Утвержден приказом Минпросвещения России и Рособрнадзора от 4 апреля 2023 г. N 233/552 (зарегистрирован Минюстом России 15 мая 2023 г., регистрационный N 73314) с изменениями, внесенными приказом Минпросвещения России и Рособрнадзора от 12 апреля 2024 г. N 243/802 (зарегистрирован Минюстом России 19 апреля 2024 г., регистрационный N 77936), действует до 1 сентября 2029 года.</w:t>
      </w:r>
    </w:p>
    <w:p w14:paraId="EB000000">
      <w:pPr>
        <w:pStyle w:val="Style_1"/>
        <w:widowControl w:val="1"/>
        <w:spacing w:after="0" w:before="240"/>
        <w:ind w:firstLine="540"/>
        <w:jc w:val="both"/>
        <w:rPr>
          <w:sz w:val="20"/>
        </w:rPr>
      </w:pPr>
      <w:bookmarkStart w:id="2" w:name="Par252"/>
      <w:bookmarkEnd w:id="2"/>
      <w:r>
        <w:rPr>
          <w:sz w:val="20"/>
        </w:rPr>
        <w:t>&lt;2&gt; Пункт 1 части 4 статьи 71 Федерального закона от 29 декабря 2012 г. N 273-ФЗ "Об образовании в Российской Федерации".</w:t>
      </w:r>
    </w:p>
    <w:p w14:paraId="EC000000">
      <w:pPr>
        <w:pStyle w:val="Style_1"/>
        <w:widowControl w:val="1"/>
        <w:ind w:firstLine="0"/>
      </w:pPr>
      <w:r>
        <w:rPr>
          <w:i w:val="1"/>
          <w:color w:val="0000FF"/>
          <w:sz w:val="20"/>
        </w:rPr>
        <w:br/>
      </w:r>
      <w:r>
        <w:rPr>
          <w:i w:val="1"/>
          <w:color w:val="0000FF"/>
          <w:sz w:val="20"/>
        </w:rPr>
        <w:t>Приказ Рособрнадзора от 09.01.2025 N 1 (ред. от 09.01.2025) "Об утверждении форм проверочных листов, используемых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{КонсультантПлюс}</w:t>
      </w:r>
      <w:r>
        <w:rPr>
          <w:sz w:val="20"/>
        </w:rPr>
        <w:br/>
      </w:r>
    </w:p>
    <w:sectPr>
      <w:type w:val="nextPage"/>
      <w:pgSz w:h="11906" w:orient="landscape" w:w="16838"/>
      <w:pgMar w:bottom="566" w:footer="0" w:gutter="0" w:header="0" w:left="1440" w:right="1440" w:top="1133"/>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PT Astra Serif" w:hAnsi="PT Astra Serif"/>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ind/>
    </w:pPr>
    <w:rPr>
      <w:rFonts w:ascii="PT Astra Serif" w:hAnsi="PT Astra Serif"/>
      <w:color w:val="000000"/>
      <w:sz w:val="24"/>
    </w:rPr>
  </w:style>
  <w:style w:default="1" w:styleId="Style_3_ch" w:type="character">
    <w:name w:val="Normal"/>
    <w:link w:val="Style_3"/>
    <w:rPr>
      <w:rFonts w:ascii="PT Astra Serif" w:hAnsi="PT Astra Serif"/>
      <w:color w:val="000000"/>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Caption"/>
    <w:basedOn w:val="Style_3"/>
    <w:link w:val="Style_8_ch"/>
    <w:pPr>
      <w:widowControl w:val="1"/>
      <w:spacing w:after="120" w:before="120"/>
      <w:ind/>
    </w:pPr>
    <w:rPr>
      <w:rFonts w:ascii="PT Astra Serif" w:hAnsi="PT Astra Serif"/>
      <w:i w:val="1"/>
      <w:sz w:val="24"/>
    </w:rPr>
  </w:style>
  <w:style w:styleId="Style_8_ch" w:type="character">
    <w:name w:val="Caption"/>
    <w:basedOn w:val="Style_3_ch"/>
    <w:link w:val="Style_8"/>
    <w:rPr>
      <w:rFonts w:ascii="PT Astra Serif" w:hAnsi="PT Astra Serif"/>
      <w:i w:val="1"/>
      <w:sz w:val="24"/>
    </w:rPr>
  </w:style>
  <w:style w:styleId="Style_2" w:type="paragraph">
    <w:name w:val="ConsPlusNonformat"/>
    <w:link w:val="Style_2_ch"/>
    <w:pPr>
      <w:widowControl w:val="0"/>
      <w:ind/>
    </w:pPr>
    <w:rPr>
      <w:rFonts w:ascii="Courier New" w:hAnsi="Courier New"/>
      <w:b w:val="0"/>
      <w:i w:val="0"/>
      <w:strike w:val="0"/>
      <w:color w:val="000000"/>
      <w:sz w:val="20"/>
      <w:u w:val="none"/>
    </w:rPr>
  </w:style>
  <w:style w:styleId="Style_2_ch" w:type="character">
    <w:name w:val="ConsPlusNonformat"/>
    <w:link w:val="Style_2"/>
    <w:rPr>
      <w:rFonts w:ascii="Courier New" w:hAnsi="Courier New"/>
      <w:b w:val="0"/>
      <w:i w:val="0"/>
      <w:strike w:val="0"/>
      <w:color w:val="000000"/>
      <w:sz w:val="20"/>
      <w:u w:val="none"/>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3"/>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ConsPlusCell"/>
    <w:link w:val="Style_11_ch"/>
    <w:pPr>
      <w:widowControl w:val="0"/>
      <w:ind/>
    </w:pPr>
    <w:rPr>
      <w:rFonts w:ascii="Courier New" w:hAnsi="Courier New"/>
      <w:b w:val="0"/>
      <w:i w:val="0"/>
      <w:strike w:val="0"/>
      <w:color w:val="000000"/>
      <w:sz w:val="20"/>
      <w:u w:val="none"/>
    </w:rPr>
  </w:style>
  <w:style w:styleId="Style_11_ch" w:type="character">
    <w:name w:val="ConsPlusCell"/>
    <w:link w:val="Style_11"/>
    <w:rPr>
      <w:rFonts w:ascii="Courier New" w:hAnsi="Courier New"/>
      <w:b w:val="0"/>
      <w:i w:val="0"/>
      <w:strike w:val="0"/>
      <w:color w:val="000000"/>
      <w:sz w:val="20"/>
      <w:u w:val="none"/>
    </w:rPr>
  </w:style>
  <w:style w:styleId="Style_12" w:type="paragraph">
    <w:name w:val="List"/>
    <w:basedOn w:val="Style_13"/>
    <w:link w:val="Style_12_ch"/>
    <w:rPr>
      <w:rFonts w:ascii="PT Astra Serif" w:hAnsi="PT Astra Serif"/>
    </w:rPr>
  </w:style>
  <w:style w:styleId="Style_12_ch" w:type="character">
    <w:name w:val="List"/>
    <w:basedOn w:val="Style_13_ch"/>
    <w:link w:val="Style_12"/>
    <w:rPr>
      <w:rFonts w:ascii="PT Astra Serif" w:hAnsi="PT Astra Serif"/>
    </w:rPr>
  </w:style>
  <w:style w:styleId="Style_13" w:type="paragraph">
    <w:name w:val="Body Text"/>
    <w:basedOn w:val="Style_3"/>
    <w:link w:val="Style_13_ch"/>
    <w:pPr>
      <w:widowControl w:val="1"/>
      <w:spacing w:after="140" w:before="0" w:line="276" w:lineRule="auto"/>
      <w:ind/>
    </w:pPr>
  </w:style>
  <w:style w:styleId="Style_13_ch" w:type="character">
    <w:name w:val="Body Text"/>
    <w:basedOn w:val="Style_3_ch"/>
    <w:link w:val="Style_13"/>
  </w:style>
  <w:style w:styleId="Style_14" w:type="paragraph">
    <w:name w:val="ConsPlusTitlePage"/>
    <w:link w:val="Style_14_ch"/>
    <w:pPr>
      <w:widowControl w:val="0"/>
      <w:ind/>
    </w:pPr>
    <w:rPr>
      <w:rFonts w:ascii="Tahoma" w:hAnsi="Tahoma"/>
      <w:b w:val="0"/>
      <w:i w:val="0"/>
      <w:strike w:val="0"/>
      <w:color w:val="000000"/>
      <w:sz w:val="24"/>
      <w:u w:val="none"/>
    </w:rPr>
  </w:style>
  <w:style w:styleId="Style_14_ch" w:type="character">
    <w:name w:val="ConsPlusTitlePage"/>
    <w:link w:val="Style_14"/>
    <w:rPr>
      <w:rFonts w:ascii="Tahoma" w:hAnsi="Tahoma"/>
      <w:b w:val="0"/>
      <w:i w:val="0"/>
      <w:strike w:val="0"/>
      <w:color w:val="000000"/>
      <w:sz w:val="24"/>
      <w:u w:val="none"/>
    </w:rPr>
  </w:style>
  <w:style w:styleId="Style_15" w:type="paragraph">
    <w:name w:val="ConsPlusDocList"/>
    <w:link w:val="Style_15_ch"/>
    <w:pPr>
      <w:widowControl w:val="0"/>
      <w:ind/>
    </w:pPr>
    <w:rPr>
      <w:rFonts w:ascii="Tahoma" w:hAnsi="Tahoma"/>
      <w:b w:val="0"/>
      <w:i w:val="0"/>
      <w:strike w:val="0"/>
      <w:color w:val="000000"/>
      <w:sz w:val="18"/>
      <w:u w:val="none"/>
    </w:rPr>
  </w:style>
  <w:style w:styleId="Style_15_ch" w:type="character">
    <w:name w:val="ConsPlusDocList"/>
    <w:link w:val="Style_15"/>
    <w:rPr>
      <w:rFonts w:ascii="Tahoma" w:hAnsi="Tahoma"/>
      <w:b w:val="0"/>
      <w:i w:val="0"/>
      <w:strike w:val="0"/>
      <w:color w:val="000000"/>
      <w:sz w:val="18"/>
      <w:u w:val="none"/>
    </w:rPr>
  </w:style>
  <w:style w:styleId="Style_16" w:type="paragraph">
    <w:name w:val="ConsPlusTextList"/>
    <w:link w:val="Style_16_ch"/>
    <w:pPr>
      <w:widowControl w:val="0"/>
      <w:ind/>
    </w:pPr>
    <w:rPr>
      <w:rFonts w:ascii="Times New Roman" w:hAnsi="Times New Roman"/>
      <w:b w:val="0"/>
      <w:i w:val="0"/>
      <w:strike w:val="0"/>
      <w:color w:val="000000"/>
      <w:sz w:val="24"/>
      <w:u w:val="none"/>
    </w:rPr>
  </w:style>
  <w:style w:styleId="Style_16_ch" w:type="character">
    <w:name w:val="ConsPlusTextList"/>
    <w:link w:val="Style_16"/>
    <w:rPr>
      <w:rFonts w:ascii="Times New Roman" w:hAnsi="Times New Roman"/>
      <w:b w:val="0"/>
      <w:i w:val="0"/>
      <w:strike w:val="0"/>
      <w:color w:val="000000"/>
      <w:sz w:val="24"/>
      <w:u w:val="none"/>
    </w:rPr>
  </w:style>
  <w:style w:styleId="Style_17" w:type="paragraph">
    <w:name w:val="toc 3"/>
    <w:next w:val="Style_3"/>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ConsPlusJurTerm"/>
    <w:link w:val="Style_18_ch"/>
    <w:pPr>
      <w:widowControl w:val="0"/>
      <w:ind/>
    </w:pPr>
    <w:rPr>
      <w:rFonts w:ascii="Tahoma" w:hAnsi="Tahoma"/>
      <w:b w:val="0"/>
      <w:i w:val="0"/>
      <w:strike w:val="0"/>
      <w:color w:val="000000"/>
      <w:sz w:val="26"/>
      <w:u w:val="none"/>
    </w:rPr>
  </w:style>
  <w:style w:styleId="Style_18_ch" w:type="character">
    <w:name w:val="ConsPlusJurTerm"/>
    <w:link w:val="Style_18"/>
    <w:rPr>
      <w:rFonts w:ascii="Tahoma" w:hAnsi="Tahoma"/>
      <w:b w:val="0"/>
      <w:i w:val="0"/>
      <w:strike w:val="0"/>
      <w:color w:val="000000"/>
      <w:sz w:val="26"/>
      <w:u w:val="none"/>
    </w:rPr>
  </w:style>
  <w:style w:styleId="Style_19" w:type="paragraph">
    <w:name w:val="heading 5"/>
    <w:next w:val="Style_3"/>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3"/>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Hyperlink"/>
    <w:link w:val="Style_21_ch"/>
    <w:rPr>
      <w:color w:val="000080"/>
      <w:u w:val="single"/>
    </w:rPr>
  </w:style>
  <w:style w:styleId="Style_21_ch" w:type="character">
    <w:name w:val="Hyperlink"/>
    <w:link w:val="Style_21"/>
    <w:rPr>
      <w:color w:val="000080"/>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3"/>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3"/>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Указатель"/>
    <w:basedOn w:val="Style_3"/>
    <w:link w:val="Style_26_ch"/>
    <w:rPr>
      <w:rFonts w:ascii="PT Astra Serif" w:hAnsi="PT Astra Serif"/>
    </w:rPr>
  </w:style>
  <w:style w:styleId="Style_26_ch" w:type="character">
    <w:name w:val="Указатель"/>
    <w:basedOn w:val="Style_3_ch"/>
    <w:link w:val="Style_26"/>
    <w:rPr>
      <w:rFonts w:ascii="PT Astra Serif" w:hAnsi="PT Astra Serif"/>
    </w:rPr>
  </w:style>
  <w:style w:styleId="Style_27" w:type="paragraph">
    <w:name w:val="ConsPlusTitle"/>
    <w:link w:val="Style_27_ch"/>
    <w:pPr>
      <w:widowControl w:val="0"/>
      <w:ind/>
    </w:pPr>
    <w:rPr>
      <w:rFonts w:ascii="Arial" w:hAnsi="Arial"/>
      <w:b w:val="1"/>
      <w:i w:val="0"/>
      <w:strike w:val="0"/>
      <w:color w:val="000000"/>
      <w:sz w:val="24"/>
      <w:u w:val="none"/>
    </w:rPr>
  </w:style>
  <w:style w:styleId="Style_27_ch" w:type="character">
    <w:name w:val="ConsPlusTitle"/>
    <w:link w:val="Style_27"/>
    <w:rPr>
      <w:rFonts w:ascii="Arial" w:hAnsi="Arial"/>
      <w:b w:val="1"/>
      <w:i w:val="0"/>
      <w:strike w:val="0"/>
      <w:color w:val="000000"/>
      <w:sz w:val="24"/>
      <w:u w:val="none"/>
    </w:rPr>
  </w:style>
  <w:style w:styleId="Style_28" w:type="paragraph">
    <w:name w:val="toc 8"/>
    <w:next w:val="Style_3"/>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1" w:type="paragraph">
    <w:name w:val="ConsPlusNormal"/>
    <w:link w:val="Style_1_ch"/>
    <w:pPr>
      <w:widowControl w:val="0"/>
      <w:ind/>
    </w:pPr>
    <w:rPr>
      <w:rFonts w:ascii="Times New Roman" w:hAnsi="Times New Roman"/>
      <w:b w:val="0"/>
      <w:i w:val="0"/>
      <w:strike w:val="0"/>
      <w:color w:val="000000"/>
      <w:sz w:val="24"/>
      <w:u w:val="none"/>
    </w:rPr>
  </w:style>
  <w:style w:styleId="Style_1_ch" w:type="character">
    <w:name w:val="ConsPlusNormal"/>
    <w:link w:val="Style_1"/>
    <w:rPr>
      <w:rFonts w:ascii="Times New Roman" w:hAnsi="Times New Roman"/>
      <w:b w:val="0"/>
      <w:i w:val="0"/>
      <w:strike w:val="0"/>
      <w:color w:val="000000"/>
      <w:sz w:val="24"/>
      <w:u w:val="none"/>
    </w:rPr>
  </w:style>
  <w:style w:styleId="Style_29" w:type="paragraph">
    <w:name w:val="toc 5"/>
    <w:next w:val="Style_3"/>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Subtitle"/>
    <w:next w:val="Style_3"/>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next w:val="Style_3"/>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3"/>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3"/>
    <w:link w:val="Style_33_ch"/>
    <w:uiPriority w:val="9"/>
    <w:qFormat/>
    <w:pPr>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34" w:type="paragraph">
    <w:name w:val="Заголовок"/>
    <w:basedOn w:val="Style_3"/>
    <w:next w:val="Style_13"/>
    <w:link w:val="Style_34_ch"/>
    <w:pPr>
      <w:keepNext w:val="1"/>
      <w:widowControl w:val="1"/>
      <w:spacing w:after="120" w:before="240"/>
      <w:ind/>
    </w:pPr>
    <w:rPr>
      <w:rFonts w:ascii="PT Astra Serif" w:hAnsi="PT Astra Serif"/>
      <w:sz w:val="28"/>
    </w:rPr>
  </w:style>
  <w:style w:styleId="Style_34_ch" w:type="character">
    <w:name w:val="Заголовок"/>
    <w:basedOn w:val="Style_3_ch"/>
    <w:link w:val="Style_34"/>
    <w:rPr>
      <w:rFonts w:ascii="PT Astra Serif" w:hAnsi="PT Astra Serif"/>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
        <a:cs typeface=""/>
      </a:majorFont>
      <a:minorFont>
        <a:latin typeface="Arial"/>
        <a:ea typeface=""/>
        <a:cs typeface=""/>
      </a:minorFont>
    </a:fontScheme>
    <a:fmtScheme na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2025-05-15T13:31:05Z</dcterms:created>
  <dcterms:modified xsi:type="dcterms:W3CDTF">2025-05-15T13:41:26Z</dcterms:modified>
</cp:coreProperties>
</file>