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2"/>
          <w:sz w:val="26"/>
        </w:rPr>
      </w:pPr>
      <w:r>
        <w:rPr>
          <w:rFonts w:ascii="Times New Roman" w:hAnsi="Times New Roman"/>
          <w:b w:val="1"/>
          <w:spacing w:val="2"/>
          <w:sz w:val="26"/>
        </w:rPr>
        <w:t>Информационная справка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2"/>
          <w:sz w:val="26"/>
        </w:rPr>
      </w:pPr>
      <w:r>
        <w:rPr>
          <w:rFonts w:ascii="Times New Roman" w:hAnsi="Times New Roman"/>
          <w:b w:val="1"/>
          <w:spacing w:val="2"/>
          <w:sz w:val="26"/>
        </w:rPr>
        <w:t>о IX</w:t>
      </w:r>
      <w:r>
        <w:rPr>
          <w:rFonts w:ascii="Times New Roman" w:hAnsi="Times New Roman"/>
          <w:b w:val="1"/>
          <w:spacing w:val="2"/>
          <w:sz w:val="26"/>
        </w:rPr>
        <w:t xml:space="preserve"> Региональном чемпионате </w:t>
      </w:r>
      <w:r>
        <w:rPr>
          <w:rFonts w:ascii="Times New Roman" w:hAnsi="Times New Roman"/>
          <w:b w:val="1"/>
          <w:spacing w:val="2"/>
          <w:sz w:val="26"/>
        </w:rPr>
        <w:t xml:space="preserve">по профессиональному мастерству </w:t>
      </w:r>
      <w:r>
        <w:rPr>
          <w:rFonts w:ascii="Times New Roman" w:hAnsi="Times New Roman"/>
          <w:b w:val="1"/>
          <w:spacing w:val="2"/>
          <w:sz w:val="26"/>
        </w:rPr>
        <w:t xml:space="preserve"> </w:t>
      </w:r>
      <w:r>
        <w:rPr>
          <w:rFonts w:ascii="Times New Roman" w:hAnsi="Times New Roman"/>
          <w:b w:val="1"/>
          <w:spacing w:val="2"/>
          <w:sz w:val="26"/>
        </w:rPr>
        <w:t>«Абилимпикс»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2"/>
          <w:sz w:val="26"/>
        </w:rPr>
      </w:pP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2"/>
          <w:sz w:val="26"/>
        </w:rPr>
      </w:pPr>
      <w:r>
        <w:rPr>
          <w:rFonts w:ascii="Times New Roman" w:hAnsi="Times New Roman"/>
          <w:b w:val="1"/>
          <w:spacing w:val="2"/>
          <w:sz w:val="26"/>
        </w:rPr>
        <w:t>2025-2026 учебный год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</w:rPr>
      </w:pPr>
    </w:p>
    <w:p w14:paraId="07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6"/>
        </w:rPr>
        <w:t xml:space="preserve">В соответствии с распоряжением Департамента образования </w:t>
      </w:r>
      <w:r>
        <w:rPr>
          <w:rFonts w:ascii="Times New Roman" w:hAnsi="Times New Roman"/>
          <w:sz w:val="26"/>
        </w:rPr>
        <w:t>и спорта Ненецкого автономного округа от 04</w:t>
      </w:r>
      <w:r>
        <w:rPr>
          <w:rFonts w:ascii="Times New Roman" w:hAnsi="Times New Roman"/>
          <w:sz w:val="26"/>
        </w:rPr>
        <w:t xml:space="preserve">.03.2026 № 211-р </w:t>
      </w:r>
      <w:r>
        <w:rPr>
          <w:rFonts w:ascii="Times New Roman" w:hAnsi="Times New Roman"/>
          <w:spacing w:val="2"/>
          <w:sz w:val="26"/>
        </w:rPr>
        <w:t>IX</w:t>
      </w:r>
      <w:r>
        <w:rPr>
          <w:rFonts w:ascii="Times New Roman" w:hAnsi="Times New Roman"/>
          <w:sz w:val="26"/>
        </w:rPr>
        <w:t xml:space="preserve"> Региональный чемпионат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по профессиональному мастерству среди инвалидов </w:t>
      </w:r>
      <w:r>
        <w:rPr>
          <w:rFonts w:ascii="Times New Roman" w:hAnsi="Times New Roman"/>
          <w:sz w:val="26"/>
        </w:rPr>
        <w:t xml:space="preserve">и лиц </w:t>
      </w:r>
      <w:r>
        <w:rPr>
          <w:rFonts w:ascii="Times New Roman" w:hAnsi="Times New Roman"/>
          <w:sz w:val="26"/>
        </w:rPr>
        <w:t xml:space="preserve">с ограниченными возможностями здоровья «Абилимпикс» </w:t>
      </w:r>
      <w:r>
        <w:rPr>
          <w:rFonts w:ascii="Times New Roman" w:hAnsi="Times New Roman"/>
          <w:sz w:val="26"/>
        </w:rPr>
        <w:t xml:space="preserve">(далее – Чемпионат) </w:t>
      </w:r>
      <w:r>
        <w:rPr>
          <w:rFonts w:ascii="Times New Roman" w:hAnsi="Times New Roman"/>
          <w:sz w:val="26"/>
        </w:rPr>
        <w:t>в Ненецком автоно</w:t>
      </w:r>
      <w:r>
        <w:rPr>
          <w:rFonts w:ascii="Times New Roman" w:hAnsi="Times New Roman"/>
          <w:sz w:val="26"/>
        </w:rPr>
        <w:t xml:space="preserve">мном округе состоялся в период </w:t>
      </w:r>
      <w:r>
        <w:rPr>
          <w:rFonts w:ascii="Times New Roman" w:hAnsi="Times New Roman"/>
          <w:sz w:val="26"/>
        </w:rPr>
        <w:t>с 13</w:t>
      </w:r>
      <w:r>
        <w:rPr>
          <w:rFonts w:ascii="Times New Roman" w:hAnsi="Times New Roman"/>
          <w:sz w:val="26"/>
        </w:rPr>
        <w:t>.04.2026 по 17.04.2026</w:t>
      </w:r>
      <w:r>
        <w:rPr>
          <w:rFonts w:ascii="Times New Roman" w:hAnsi="Times New Roman"/>
          <w:sz w:val="26"/>
        </w:rPr>
        <w:t xml:space="preserve">. </w:t>
      </w:r>
    </w:p>
    <w:p w14:paraId="0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Цель Чемпионата: </w:t>
      </w:r>
      <w:r>
        <w:rPr>
          <w:rFonts w:ascii="Times New Roman" w:hAnsi="Times New Roman"/>
          <w:sz w:val="26"/>
        </w:rPr>
        <w:t xml:space="preserve">развитие на территории региона системы конкурсов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по профессиональн</w:t>
      </w:r>
      <w:r>
        <w:rPr>
          <w:rFonts w:ascii="Times New Roman" w:hAnsi="Times New Roman"/>
          <w:sz w:val="26"/>
        </w:rPr>
        <w:t xml:space="preserve">ому мастерству среди инвалидов </w:t>
      </w:r>
      <w:r>
        <w:rPr>
          <w:rFonts w:ascii="Times New Roman" w:hAnsi="Times New Roman"/>
          <w:sz w:val="26"/>
        </w:rPr>
        <w:t>и лиц с ограниченными возможностями здоровья «Абилимпикс», обеспечивающей эффективную профессиональную ориентацию и мо</w:t>
      </w:r>
      <w:r>
        <w:rPr>
          <w:rFonts w:ascii="Times New Roman" w:hAnsi="Times New Roman"/>
          <w:sz w:val="26"/>
        </w:rPr>
        <w:t xml:space="preserve">тивацию инвалидов </w:t>
      </w:r>
      <w:r>
        <w:rPr>
          <w:rFonts w:ascii="Times New Roman" w:hAnsi="Times New Roman"/>
          <w:sz w:val="26"/>
        </w:rPr>
        <w:t>и лиц с ограниченными возможностями здоровья к получению профессиональ</w:t>
      </w:r>
      <w:r>
        <w:rPr>
          <w:rFonts w:ascii="Times New Roman" w:hAnsi="Times New Roman"/>
          <w:sz w:val="26"/>
        </w:rPr>
        <w:t xml:space="preserve">ного образования, содействие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их </w:t>
      </w:r>
      <w:r>
        <w:rPr>
          <w:rFonts w:ascii="Times New Roman" w:hAnsi="Times New Roman"/>
          <w:sz w:val="26"/>
        </w:rPr>
        <w:t>к трудоустройс</w:t>
      </w:r>
      <w:r>
        <w:rPr>
          <w:rFonts w:ascii="Times New Roman" w:hAnsi="Times New Roman"/>
          <w:sz w:val="26"/>
        </w:rPr>
        <w:t xml:space="preserve">тву и социокультурной инклюзии </w:t>
      </w:r>
      <w:r>
        <w:rPr>
          <w:rFonts w:ascii="Times New Roman" w:hAnsi="Times New Roman"/>
          <w:sz w:val="26"/>
        </w:rPr>
        <w:t>в обществе.</w:t>
      </w:r>
    </w:p>
    <w:p w14:paraId="0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Организаторами Чемпионата выступили Департамент образования </w:t>
      </w:r>
      <w:r>
        <w:rPr>
          <w:rFonts w:ascii="Times New Roman" w:hAnsi="Times New Roman"/>
          <w:sz w:val="26"/>
        </w:rPr>
        <w:t xml:space="preserve">и спорта Ненецкого автономного округа, </w:t>
      </w:r>
      <w:r>
        <w:rPr>
          <w:rFonts w:ascii="Times New Roman" w:hAnsi="Times New Roman"/>
          <w:sz w:val="26"/>
        </w:rPr>
        <w:t xml:space="preserve">Центр опережающей профессиональной подготовки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Ненецком автономном округе (</w:t>
      </w:r>
      <w:r>
        <w:rPr>
          <w:rFonts w:ascii="Times New Roman" w:hAnsi="Times New Roman"/>
          <w:sz w:val="26"/>
        </w:rPr>
        <w:t xml:space="preserve">государственное бюджетное профессиональное образовательное учреждение Ненецкого автономного округа «Ненецкий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аграрно-экономический техникум имени В.Г. Волкова»). </w:t>
      </w:r>
    </w:p>
    <w:p w14:paraId="0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Программа Чемпионата включала в себя соревнования по компетенциям:</w:t>
      </w:r>
    </w:p>
    <w:p w14:paraId="0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возрастная </w:t>
      </w:r>
      <w:r>
        <w:rPr>
          <w:rFonts w:ascii="Times New Roman" w:hAnsi="Times New Roman"/>
          <w:sz w:val="26"/>
        </w:rPr>
        <w:t>категория «Шк</w:t>
      </w:r>
      <w:r>
        <w:rPr>
          <w:rFonts w:ascii="Times New Roman" w:hAnsi="Times New Roman"/>
          <w:sz w:val="26"/>
        </w:rPr>
        <w:t xml:space="preserve">ольники»: </w:t>
      </w:r>
      <w:r>
        <w:rPr>
          <w:rFonts w:ascii="Times New Roman" w:hAnsi="Times New Roman"/>
          <w:sz w:val="26"/>
        </w:rPr>
        <w:t xml:space="preserve">«Вязание крючком»,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Документационное обеспечение управления и архивоведение</w:t>
      </w:r>
      <w:r>
        <w:rPr>
          <w:rFonts w:ascii="Times New Roman" w:hAnsi="Times New Roman"/>
          <w:sz w:val="26"/>
        </w:rPr>
        <w:t xml:space="preserve">», </w:t>
      </w:r>
      <w:r>
        <w:rPr>
          <w:rFonts w:ascii="Times New Roman" w:hAnsi="Times New Roman"/>
          <w:sz w:val="26"/>
        </w:rPr>
        <w:t xml:space="preserve">«Интерьерное озеленение», </w:t>
      </w:r>
      <w:r>
        <w:rPr>
          <w:rFonts w:ascii="Times New Roman" w:hAnsi="Times New Roman"/>
          <w:sz w:val="26"/>
        </w:rPr>
        <w:t xml:space="preserve">«Мастер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по обработке текста»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«Повар-сушист»,</w:t>
      </w:r>
      <w:r>
        <w:rPr>
          <w:rFonts w:ascii="Times New Roman" w:hAnsi="Times New Roman"/>
          <w:sz w:val="26"/>
        </w:rPr>
        <w:t xml:space="preserve"> «Флористика»,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Ф</w:t>
      </w:r>
      <w:r>
        <w:rPr>
          <w:rFonts w:ascii="Times New Roman" w:hAnsi="Times New Roman"/>
          <w:sz w:val="26"/>
        </w:rPr>
        <w:t>отограф», «Художник-оформитель»,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«Швея»</w:t>
      </w:r>
      <w:r>
        <w:rPr>
          <w:rFonts w:ascii="Times New Roman" w:hAnsi="Times New Roman"/>
          <w:sz w:val="26"/>
        </w:rPr>
        <w:t>;</w:t>
      </w:r>
    </w:p>
    <w:p w14:paraId="0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возрастная категория «Студенты»: </w:t>
      </w:r>
      <w:r>
        <w:rPr>
          <w:rFonts w:ascii="Times New Roman" w:hAnsi="Times New Roman"/>
          <w:sz w:val="26"/>
        </w:rPr>
        <w:t>«Мастер по обработке текста»,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«Поварское дело», «Фотограф»;</w:t>
      </w:r>
    </w:p>
    <w:p w14:paraId="0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возрастная категория «Специалисты»: </w:t>
      </w:r>
      <w:r>
        <w:rPr>
          <w:rFonts w:ascii="Times New Roman" w:hAnsi="Times New Roman"/>
          <w:sz w:val="26"/>
        </w:rPr>
        <w:t xml:space="preserve">«Вязание спицами»,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Мастер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по обработке текста</w:t>
      </w:r>
      <w:r>
        <w:rPr>
          <w:rFonts w:ascii="Times New Roman" w:hAnsi="Times New Roman"/>
          <w:sz w:val="26"/>
        </w:rPr>
        <w:t>»,</w:t>
      </w:r>
      <w:r>
        <w:rPr>
          <w:rFonts w:ascii="Times New Roman" w:hAnsi="Times New Roman"/>
          <w:sz w:val="26"/>
        </w:rPr>
        <w:t xml:space="preserve"> «Мастер по приготовлению пиццы», «Фотограф». 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2026 году в список компетенций </w:t>
      </w:r>
      <w:r>
        <w:rPr>
          <w:rFonts w:ascii="Times New Roman" w:hAnsi="Times New Roman"/>
          <w:sz w:val="26"/>
        </w:rPr>
        <w:t>Чемпионата</w:t>
      </w:r>
      <w:r>
        <w:rPr>
          <w:rFonts w:ascii="Times New Roman" w:hAnsi="Times New Roman"/>
          <w:sz w:val="26"/>
        </w:rPr>
        <w:t xml:space="preserve"> включены новые </w:t>
      </w:r>
      <w:r>
        <w:rPr>
          <w:rFonts w:ascii="Times New Roman" w:hAnsi="Times New Roman"/>
          <w:sz w:val="26"/>
        </w:rPr>
        <w:t>компетенции: «Флористика» и «Художник-оформитель» (возрастная категория «Школьники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.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Площадками Чемпионата выступили: 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Волкова», государственное бюджетное общеобразовательное учреждение Ненецкого автономного окр</w:t>
      </w:r>
      <w:r>
        <w:rPr>
          <w:rFonts w:ascii="Times New Roman" w:hAnsi="Times New Roman"/>
          <w:sz w:val="26"/>
        </w:rPr>
        <w:t xml:space="preserve">уга «Средняя школа № 3», </w:t>
      </w:r>
      <w:r>
        <w:rPr>
          <w:rFonts w:ascii="Times New Roman" w:hAnsi="Times New Roman"/>
          <w:sz w:val="26"/>
        </w:rPr>
        <w:t>государственное казенное общеобразовательное учреждение Ненецкого автономного окр</w:t>
      </w:r>
      <w:r>
        <w:rPr>
          <w:rFonts w:ascii="Times New Roman" w:hAnsi="Times New Roman"/>
          <w:sz w:val="26"/>
        </w:rPr>
        <w:t>уга «Ненецкая специальная (коррекционная) школа-интернат», государственное бюджетное учреждение культуры Ненецкого автономного округа «Дворец культуры «Арктика»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2026</w:t>
      </w:r>
      <w:r>
        <w:rPr>
          <w:rFonts w:ascii="Times New Roman" w:hAnsi="Times New Roman"/>
          <w:sz w:val="26"/>
        </w:rPr>
        <w:t xml:space="preserve"> году участие в Чемпионате приняли 73</w:t>
      </w:r>
      <w:r>
        <w:rPr>
          <w:rFonts w:ascii="Times New Roman" w:hAnsi="Times New Roman"/>
          <w:sz w:val="26"/>
        </w:rPr>
        <w:t xml:space="preserve"> человека, </w:t>
      </w:r>
      <w:r>
        <w:rPr>
          <w:rFonts w:ascii="Times New Roman" w:hAnsi="Times New Roman"/>
          <w:sz w:val="26"/>
        </w:rPr>
        <w:t xml:space="preserve">среди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них 45</w:t>
      </w:r>
      <w:r>
        <w:rPr>
          <w:rFonts w:ascii="Times New Roman" w:hAnsi="Times New Roman"/>
          <w:sz w:val="26"/>
        </w:rPr>
        <w:t xml:space="preserve"> обучающихся общеобразовательных </w:t>
      </w:r>
      <w:r>
        <w:rPr>
          <w:rFonts w:ascii="Times New Roman" w:hAnsi="Times New Roman"/>
          <w:sz w:val="26"/>
        </w:rPr>
        <w:t>организаций</w:t>
      </w:r>
      <w:r>
        <w:rPr>
          <w:rFonts w:ascii="Times New Roman" w:hAnsi="Times New Roman"/>
          <w:sz w:val="26"/>
        </w:rPr>
        <w:t xml:space="preserve"> Ненецкого автономного округа в </w:t>
      </w:r>
      <w:r>
        <w:rPr>
          <w:rFonts w:ascii="Times New Roman" w:hAnsi="Times New Roman"/>
          <w:sz w:val="26"/>
        </w:rPr>
        <w:t xml:space="preserve">возрастной </w:t>
      </w:r>
      <w:r>
        <w:rPr>
          <w:rFonts w:ascii="Times New Roman" w:hAnsi="Times New Roman"/>
          <w:sz w:val="26"/>
        </w:rPr>
        <w:t>категории «Школьники», 9</w:t>
      </w:r>
      <w:r>
        <w:rPr>
          <w:rFonts w:ascii="Times New Roman" w:hAnsi="Times New Roman"/>
          <w:sz w:val="26"/>
        </w:rPr>
        <w:t xml:space="preserve"> обучающихся профессиональных образовательных организаций Ненецкого автономного округа в </w:t>
      </w:r>
      <w:r>
        <w:rPr>
          <w:rFonts w:ascii="Times New Roman" w:hAnsi="Times New Roman"/>
          <w:sz w:val="26"/>
        </w:rPr>
        <w:t xml:space="preserve">возрастной </w:t>
      </w:r>
      <w:r>
        <w:rPr>
          <w:rFonts w:ascii="Times New Roman" w:hAnsi="Times New Roman"/>
          <w:sz w:val="26"/>
        </w:rPr>
        <w:t>категории «Студенты» и 19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человек</w:t>
      </w:r>
      <w:r>
        <w:rPr>
          <w:rFonts w:ascii="Times New Roman" w:hAnsi="Times New Roman"/>
          <w:sz w:val="26"/>
        </w:rPr>
        <w:t xml:space="preserve"> в</w:t>
      </w:r>
      <w:r>
        <w:rPr>
          <w:rFonts w:ascii="Times New Roman" w:hAnsi="Times New Roman"/>
          <w:sz w:val="26"/>
        </w:rPr>
        <w:t xml:space="preserve"> возрастной</w:t>
      </w:r>
      <w:r>
        <w:rPr>
          <w:rFonts w:ascii="Times New Roman" w:hAnsi="Times New Roman"/>
          <w:sz w:val="26"/>
        </w:rPr>
        <w:t xml:space="preserve"> категории «Специалисты».</w:t>
      </w:r>
      <w:r>
        <w:rPr>
          <w:rFonts w:ascii="Times New Roman" w:hAnsi="Times New Roman"/>
          <w:sz w:val="26"/>
        </w:rPr>
        <w:t xml:space="preserve">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Оценивали участников </w:t>
      </w:r>
      <w:r>
        <w:rPr>
          <w:rFonts w:ascii="Times New Roman" w:hAnsi="Times New Roman"/>
          <w:sz w:val="26"/>
        </w:rPr>
        <w:t>60</w:t>
      </w:r>
      <w:r>
        <w:rPr>
          <w:rFonts w:ascii="Times New Roman" w:hAnsi="Times New Roman"/>
          <w:sz w:val="26"/>
        </w:rPr>
        <w:t xml:space="preserve"> эксперт</w:t>
      </w:r>
      <w:r>
        <w:rPr>
          <w:rFonts w:ascii="Times New Roman" w:hAnsi="Times New Roman"/>
          <w:sz w:val="26"/>
        </w:rPr>
        <w:t>ов</w:t>
      </w:r>
      <w:r>
        <w:rPr>
          <w:rFonts w:ascii="Times New Roman" w:hAnsi="Times New Roman"/>
          <w:sz w:val="26"/>
        </w:rPr>
        <w:t xml:space="preserve">, в том числе представители предприятий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организаций – работодателей Ненецкого автономного округа. </w:t>
      </w:r>
    </w:p>
    <w:p w14:paraId="12000000">
      <w:pPr>
        <w:widowControl w:val="1"/>
        <w:spacing w:after="0" w:line="240" w:lineRule="auto"/>
        <w:ind/>
        <w:rPr>
          <w:sz w:val="2"/>
        </w:rPr>
      </w:pPr>
    </w:p>
    <w:p w14:paraId="1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успешного проведения Чемпионата были привлечены участники волонтерского ц</w:t>
      </w:r>
      <w:r>
        <w:rPr>
          <w:rFonts w:ascii="Times New Roman" w:hAnsi="Times New Roman"/>
          <w:sz w:val="26"/>
        </w:rPr>
        <w:t xml:space="preserve">ентра «Абилимпикс», созданного </w:t>
      </w:r>
      <w:r>
        <w:rPr>
          <w:rFonts w:ascii="Times New Roman" w:hAnsi="Times New Roman"/>
          <w:sz w:val="26"/>
        </w:rPr>
        <w:t xml:space="preserve">на базе государственного бюджетного профессионального образовательного учреждения Ненецкого автономного округа «Ненецкий аграрно-экономический техникум имени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В.Г. Волкова». Общее количество волонтеров составило 20</w:t>
      </w:r>
      <w:r>
        <w:rPr>
          <w:rFonts w:ascii="Times New Roman" w:hAnsi="Times New Roman"/>
          <w:sz w:val="26"/>
        </w:rPr>
        <w:t xml:space="preserve"> человек.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деловой программы Чемпионата организован cеминар для педагогических работников «Мастерская инклюзивных компетенций: от теории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практике в подготовке участников к профессиональным конкурсам»</w:t>
      </w:r>
      <w:r>
        <w:rPr>
          <w:rFonts w:ascii="Times New Roman" w:hAnsi="Times New Roman"/>
          <w:sz w:val="26"/>
        </w:rPr>
        <w:t xml:space="preserve">. 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Профориентационная программа </w:t>
      </w:r>
      <w:r>
        <w:rPr>
          <w:rFonts w:ascii="Times New Roman" w:hAnsi="Times New Roman"/>
          <w:sz w:val="26"/>
        </w:rPr>
        <w:t>Чемпионата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 xml:space="preserve">проведение ярмарки трудоустройства; профориентационное тестирование в рамках проекта «Билет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будущее» и профориентационное мероприятие для обучающихся профессиональных образовательных организаций и взрослых </w:t>
      </w:r>
      <w:r>
        <w:rPr>
          <w:rFonts w:ascii="Times New Roman" w:hAnsi="Times New Roman"/>
          <w:sz w:val="26"/>
        </w:rPr>
        <w:t>с инвалидностью;</w:t>
      </w:r>
      <w:r>
        <w:rPr>
          <w:rFonts w:ascii="Times New Roman" w:hAnsi="Times New Roman"/>
          <w:sz w:val="26"/>
        </w:rPr>
        <w:t xml:space="preserve"> мастер-классы по компетенциям «Интерьерное озеленение», «Поварское дело», «Флористика»; мастер-классы «IT профессии: возможности для людей с разными особенностями» и «Творческие профессии: где применить художественный талант».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Мероприятия культурной программы: торжественные церемонии открытия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закрытия Чемпионата; интерактивное занятие «Ненецкая игрушка», праздник «Пасха Красная», мастер-классы «Роспись яйца» и «Кукла Уко»  (государственное бюджетное учреждение культуры «Музейное объединение Ненецкого автономного округа»)</w:t>
      </w:r>
      <w:r>
        <w:rPr>
          <w:rFonts w:ascii="Times New Roman" w:hAnsi="Times New Roman"/>
          <w:sz w:val="26"/>
        </w:rPr>
        <w:t>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спортивной программы Чемпионата конкурсанты в возрастной категории «Специалисты» приняли участие в занятии по гибкости </w:t>
      </w:r>
      <w:r>
        <w:rPr>
          <w:rFonts w:ascii="Times New Roman" w:hAnsi="Times New Roman"/>
          <w:sz w:val="26"/>
        </w:rPr>
        <w:t>и мобильности для людей с инвалидностью «Гибкое тело – лёгкий путь»</w:t>
      </w:r>
      <w:r>
        <w:rPr>
          <w:rFonts w:ascii="Times New Roman" w:hAnsi="Times New Roman"/>
          <w:sz w:val="26"/>
        </w:rPr>
        <w:t>.</w:t>
      </w:r>
    </w:p>
    <w:p w14:paraId="1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2026 году в рамках </w:t>
      </w:r>
      <w:r>
        <w:rPr>
          <w:rFonts w:ascii="Times New Roman" w:hAnsi="Times New Roman"/>
          <w:sz w:val="26"/>
        </w:rPr>
        <w:t>Ч</w:t>
      </w:r>
      <w:r>
        <w:rPr>
          <w:rFonts w:ascii="Times New Roman" w:hAnsi="Times New Roman"/>
          <w:sz w:val="26"/>
        </w:rPr>
        <w:t>емпиона</w:t>
      </w:r>
      <w:r>
        <w:rPr>
          <w:rFonts w:ascii="Times New Roman" w:hAnsi="Times New Roman"/>
          <w:sz w:val="26"/>
        </w:rPr>
        <w:t xml:space="preserve">та прошли «Фестиваль знакомства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профессией» и «Фестиваль возможностей». </w:t>
      </w:r>
      <w:r>
        <w:rPr>
          <w:rFonts w:ascii="Times New Roman" w:hAnsi="Times New Roman"/>
          <w:sz w:val="26"/>
        </w:rPr>
        <w:t xml:space="preserve">«Фестиваль знакомства с профессией» был проведен для </w:t>
      </w:r>
      <w:r>
        <w:rPr>
          <w:rFonts w:ascii="Times New Roman" w:hAnsi="Times New Roman"/>
          <w:sz w:val="26"/>
        </w:rPr>
        <w:t xml:space="preserve">возрастных </w:t>
      </w:r>
      <w:r>
        <w:rPr>
          <w:rFonts w:ascii="Times New Roman" w:hAnsi="Times New Roman"/>
          <w:sz w:val="26"/>
        </w:rPr>
        <w:t>категорий: «</w:t>
      </w:r>
      <w:r>
        <w:rPr>
          <w:rFonts w:ascii="Times New Roman" w:hAnsi="Times New Roman"/>
          <w:sz w:val="26"/>
        </w:rPr>
        <w:t>младший школьный возраст», «</w:t>
      </w:r>
      <w:r>
        <w:rPr>
          <w:rFonts w:ascii="Times New Roman" w:hAnsi="Times New Roman"/>
          <w:sz w:val="26"/>
        </w:rPr>
        <w:t>средний школьный возраст»</w:t>
      </w:r>
      <w:r>
        <w:rPr>
          <w:rFonts w:ascii="Times New Roman" w:hAnsi="Times New Roman"/>
          <w:sz w:val="26"/>
        </w:rPr>
        <w:t xml:space="preserve"> по трем компетенциям: «Вязание крючком», «Юный повар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«Юная швея». </w:t>
      </w:r>
      <w:r>
        <w:rPr>
          <w:rFonts w:ascii="Times New Roman" w:hAnsi="Times New Roman"/>
          <w:sz w:val="26"/>
        </w:rPr>
        <w:t>«Фестиваль возможностей» проведен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 четырем компетенциям: </w:t>
      </w:r>
      <w:r>
        <w:rPr>
          <w:rFonts w:ascii="Times New Roman" w:hAnsi="Times New Roman"/>
          <w:sz w:val="26"/>
        </w:rPr>
        <w:t>«Мыловарение», «Рисование картин гуашью»,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«Художественное слово», </w:t>
      </w:r>
      <w:r>
        <w:rPr>
          <w:rFonts w:ascii="Times New Roman" w:hAnsi="Times New Roman"/>
          <w:sz w:val="26"/>
        </w:rPr>
        <w:t>«Художественная роспись»</w:t>
      </w:r>
      <w:r>
        <w:rPr>
          <w:rFonts w:ascii="Times New Roman" w:hAnsi="Times New Roman"/>
          <w:sz w:val="26"/>
        </w:rPr>
        <w:t>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</w:rPr>
      </w:pPr>
      <w:r>
        <w:rPr>
          <w:rFonts w:ascii="Times New Roman" w:hAnsi="Times New Roman"/>
          <w:sz w:val="26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204470</wp:posOffset>
            </wp:positionH>
            <wp:positionV relativeFrom="page">
              <wp:posOffset>6576692</wp:posOffset>
            </wp:positionV>
            <wp:extent cx="5653405" cy="3756237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653405" cy="3756237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A000000">
      <w:pPr>
        <w:widowControl w:val="1"/>
        <w:spacing w:after="0" w:line="240" w:lineRule="auto"/>
        <w:ind w:right="-1"/>
        <w:jc w:val="center"/>
        <w:rPr>
          <w:rFonts w:ascii="Times New Roman" w:hAnsi="Times New Roman"/>
          <w:sz w:val="26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annotation subject"/>
    <w:basedOn w:val="Style_10"/>
    <w:next w:val="Style_10"/>
    <w:link w:val="Style_9_ch"/>
    <w:rPr>
      <w:b w:val="1"/>
    </w:rPr>
  </w:style>
  <w:style w:styleId="Style_9_ch" w:type="character">
    <w:name w:val="annotation subject"/>
    <w:basedOn w:val="Style_10_ch"/>
    <w:link w:val="Style_9"/>
    <w:rPr>
      <w:b w:val="1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No Spacing"/>
    <w:link w:val="Style_13_ch"/>
    <w:pPr>
      <w:widowControl w:val="1"/>
      <w:spacing w:after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widowControl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4"/>
    </w:rPr>
  </w:style>
  <w:style w:styleId="Style_14_ch" w:type="character">
    <w:name w:val="heading 1"/>
    <w:basedOn w:val="Style_2_ch"/>
    <w:link w:val="Style_14"/>
    <w:rPr>
      <w:rFonts w:ascii="Times New Roman" w:hAnsi="Times New Roman"/>
      <w:b w:val="1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0" w:type="paragraph">
    <w:name w:val="annotation text"/>
    <w:basedOn w:val="Style_2"/>
    <w:link w:val="Style_10_ch"/>
    <w:pPr>
      <w:widowControl w:val="1"/>
      <w:spacing w:line="240" w:lineRule="auto"/>
      <w:ind/>
    </w:pPr>
    <w:rPr>
      <w:sz w:val="20"/>
    </w:rPr>
  </w:style>
  <w:style w:styleId="Style_10_ch" w:type="character">
    <w:name w:val="annotation text"/>
    <w:basedOn w:val="Style_2_ch"/>
    <w:link w:val="Style_10"/>
    <w:rPr>
      <w:sz w:val="20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List Paragraph"/>
    <w:basedOn w:val="Style_2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annotation reference"/>
    <w:basedOn w:val="Style_24"/>
    <w:link w:val="Style_30_ch"/>
    <w:rPr>
      <w:sz w:val="16"/>
    </w:rPr>
  </w:style>
  <w:style w:styleId="Style_30_ch" w:type="character">
    <w:name w:val="annotation reference"/>
    <w:basedOn w:val="Style_24_ch"/>
    <w:link w:val="Style_30"/>
    <w:rPr>
      <w:sz w:val="16"/>
    </w:rPr>
  </w:style>
  <w:style w:styleId="Style_31" w:type="table">
    <w:name w:val="Сетка таблицы1"/>
    <w:basedOn w:val="Style_32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2024-04-16T14:04:00Z</dcterms:created>
  <dcterms:modified xsi:type="dcterms:W3CDTF">2026-04-21T06:19:55Z</dcterms:modified>
</cp:coreProperties>
</file>