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государственной аккредитации образовательной деятельности</w:t>
            </w:r>
          </w:p>
        </w:tc>
      </w:tr>
    </w:tbl>
    <w:p>
      <w:pPr>
        <w:pStyle w:val="ConsPlusNormal"/>
        <w:numPr>
          <w:ilvl w:val="0"/>
          <w:numId w:val="0"/>
        </w:numPr>
        <w:bidi w:val="0"/>
        <w:ind w:firstLine="540" w:left="0"/>
        <w:jc w:val="both"/>
        <w:outlineLvl w:val="0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4"/>
        <w:gridCol w:w="341"/>
        <w:gridCol w:w="5556"/>
      </w:tblGrid>
      <w:tr>
        <w:trPr/>
        <w:tc>
          <w:tcPr>
            <w:tcW w:w="3174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Представляется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в аккредитационный орган</w:t>
            </w:r>
          </w:p>
        </w:tc>
        <w:tc>
          <w:tcPr>
            <w:tcW w:w="341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полное наименование аккредитационного органа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заявителе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филиале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firstLine="540" w:left="0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"/>
        <w:gridCol w:w="763"/>
        <w:gridCol w:w="599"/>
        <w:gridCol w:w="763"/>
        <w:gridCol w:w="540"/>
        <w:gridCol w:w="673"/>
        <w:gridCol w:w="575"/>
        <w:gridCol w:w="793"/>
        <w:gridCol w:w="283"/>
        <w:gridCol w:w="512"/>
        <w:gridCol w:w="339"/>
        <w:gridCol w:w="789"/>
        <w:gridCol w:w="455"/>
        <w:gridCol w:w="458"/>
        <w:gridCol w:w="1019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1.1.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уровня образования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1.2.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1.3.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1.4.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области образования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1.5.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2.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основных общеобразовательных программах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основной общеобразовательной программы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обучающихся по формам обучения, чел.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Очная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Заочная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&lt;1&gt;) по реализации основных общеобразовательных программ</w:t>
            </w:r>
          </w:p>
        </w:tc>
        <w:tc>
          <w:tcPr>
            <w:tcW w:w="38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706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8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реализации основных общеобразовательных программ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4.1.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образовательной программы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4.2.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федеральном государственном образовательном стандарте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4.3.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сетевой форме реализации образовательной программы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юридического лица, с которым заключен договор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98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4.5.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Фамилия, имя, отчество (при наличии)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должности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повышении квалификации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4.6.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обеспеченности каждого обучающегося учебником из федерального перечня учебников &lt;2&gt;, по каждому учебному предмету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Класс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учебного предмета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Автор, название, место издания, издательство, год издания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экземпляров, шт.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обучающихся, одновременно изучающих учебный предмет, чел.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экземпляров учебной литературы на одного обучающегося, шт.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4.7.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договор об обеспечении доступа к информационно-телекоммуникационной сети "Интернет"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локальный нормативный правовой акт об электронной информационно-образовательной среде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цифровой (электронной) библиотеке и (или) иным электронным образовательным ресурсам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электронному портфолио обучающихся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личный кабинет в федеральной государственной информационной системе "Моя школа" &lt;3&gt;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5.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об основных профессиональных образовательных программах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Уровень образования</w:t>
            </w:r>
          </w:p>
        </w:tc>
        <w:tc>
          <w:tcPr>
            <w:tcW w:w="3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обучающихся по формам обучения, чел.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33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Очная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Заочная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6.1.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образовательной программы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3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6.3.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сетевой форме реализации образовательной программы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юридического лица, с которым заключен договор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98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98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6.6.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профессиональных модулей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Фамилия, имя, отчество (при наличии)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должности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трудовом стаже, год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Объем учебной нагрузки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2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часов, час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Доля ставки, %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6.7.</w:t>
            </w:r>
          </w:p>
        </w:tc>
        <w:tc>
          <w:tcPr>
            <w:tcW w:w="5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6.8.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договор об обеспечении доступа к информационно-телекоммуникационной сети "Интернет"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локальный нормативный правовой акт об электронной информационно-образовательной среде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цифровой (электронной) библиотеке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цифровой (электронной) библиотеке и (или) иным электронным образовательным ресурсам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личный кабинет в федеральной государственной информационной системе "Моя школа"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реализации основных образовательных программ высшего образования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7.1.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образовательной программы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3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об утвержденном самостоятельно образовательном стандарте &lt;4&gt;</w:t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33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2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реквизиты локального нормативного акта, которым утвержден образовательный стандарт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7.4.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сетевой форме реализации образовательной программы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юридического лица, с которым заключен договор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98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98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7.7.</w:t>
            </w:r>
          </w:p>
        </w:tc>
        <w:tc>
          <w:tcPr>
            <w:tcW w:w="85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Фамилия, имя, отчество (при наличии)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Условия привлечения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Сведения о трудовом стаже, год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Объем учебной нагрузки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2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часов, час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Доля ставки, %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7.8.</w:t>
            </w:r>
          </w:p>
        </w:tc>
        <w:tc>
          <w:tcPr>
            <w:tcW w:w="5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7.9.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договор об обеспечении доступа к информационно-телекоммуникационной сети "Интернет"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локальный нормативный правовой акт об электронной информационно-образовательной среде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электронной библиотечной системе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8.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локальный нормативный правовой акт о внутренней системе оценки качества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9.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10.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основная образовательная программа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результаты мониторинга в системе образования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результаты независимой оценки качества образования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результаты профессионально-общественной аккредитации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результаты общественной аккредитации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отчет о самообследовании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11.</w:t>
            </w:r>
          </w:p>
        </w:tc>
        <w:tc>
          <w:tcPr>
            <w:tcW w:w="3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&lt;5&gt;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91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да/нет</w:t>
            </w:r>
          </w:p>
        </w:tc>
      </w:tr>
    </w:tbl>
    <w:p>
      <w:pPr>
        <w:pStyle w:val="ConsPlusNormal"/>
        <w:bidi w:val="0"/>
        <w:ind w:firstLine="540" w:left="0"/>
        <w:jc w:val="both"/>
        <w:rPr/>
      </w:pPr>
      <w:r>
        <w:rPr/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7482"/>
      </w:tblGrid>
      <w:tr>
        <w:trPr/>
        <w:tc>
          <w:tcPr>
            <w:tcW w:w="1587" w:type="dxa"/>
            <w:tcBorders/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Приложение:</w:t>
            </w:r>
          </w:p>
        </w:tc>
        <w:tc>
          <w:tcPr>
            <w:tcW w:w="7482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7482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перечень прилагаемых документов</w:t>
            </w:r>
          </w:p>
        </w:tc>
      </w:tr>
    </w:tbl>
    <w:p>
      <w:pPr>
        <w:pStyle w:val="ConsPlusNormal"/>
        <w:bidi w:val="0"/>
        <w:ind w:firstLine="540" w:left="0"/>
        <w:jc w:val="both"/>
        <w:rPr/>
      </w:pPr>
      <w:r>
        <w:rPr/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5838"/>
        <w:gridCol w:w="1645"/>
      </w:tblGrid>
      <w:tr>
        <w:trPr/>
        <w:tc>
          <w:tcPr>
            <w:tcW w:w="1587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vMerge w:val="continue"/>
            <w:tcBorders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8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5838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9</Pages>
  <Words>1178</Words>
  <Characters>9620</Characters>
  <CharactersWithSpaces>10612</CharactersWithSpaces>
  <Paragraphs>189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2026-04-21T09:43:00Z</dcterms:created>
  <dc:creator/>
  <dc:description/>
  <dc:language>ru-RU</dc:language>
  <cp:lastModifiedBy/>
  <dcterms:modified xsi:type="dcterms:W3CDTF">2026-04-21T09:45:48Z</dcterms:modified>
  <cp:revision>1</cp:revision>
  <dc:subject/>
  <dc:title>Приказ Рособрнадзора от 24.04.2024 N 913(ред. от 13.01.2026)"Об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