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bidi w:val="0"/>
        <w:ind w:hanging="0" w:left="0"/>
        <w:jc w:val="center"/>
        <w:rPr/>
      </w:pPr>
      <w:r>
        <w:rPr/>
        <w:t>ТРЕБОВАНИЯ</w:t>
      </w:r>
    </w:p>
    <w:p>
      <w:pPr>
        <w:pStyle w:val="ConsPlusTitle"/>
        <w:bidi w:val="0"/>
        <w:ind w:hanging="0" w:left="0"/>
        <w:jc w:val="center"/>
        <w:rPr/>
      </w:pPr>
      <w:r>
        <w:rPr/>
        <w:t>К ЗАПОЛНЕНИЮ И ОФОРМЛЕНИЮ ЗАЯВЛЕНИЯ О ГОСУДАРСТВЕННОЙ</w:t>
      </w:r>
    </w:p>
    <w:p>
      <w:pPr>
        <w:pStyle w:val="ConsPlusTitle"/>
        <w:bidi w:val="0"/>
        <w:ind w:hanging="0" w:left="0"/>
        <w:jc w:val="center"/>
        <w:rPr/>
      </w:pPr>
      <w:r>
        <w:rPr/>
        <w:t>АККРЕДИТАЦИИ ОБРАЗОВАТЕЛЬНОЙ ДЕЯТЕЛЬНОСТИ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Приказа Рособрнадзора от 13.01.2026 N 11)</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numPr>
          <w:ilvl w:val="0"/>
          <w:numId w:val="0"/>
        </w:numPr>
        <w:bidi w:val="0"/>
        <w:ind w:firstLine="540" w:left="0"/>
        <w:jc w:val="both"/>
        <w:outlineLvl w:val="0"/>
        <w:rPr/>
      </w:pPr>
      <w:r>
        <w:rPr/>
      </w:r>
    </w:p>
    <w:p>
      <w:pPr>
        <w:pStyle w:val="ConsPlusNormal"/>
        <w:bidi w:val="0"/>
        <w:ind w:firstLine="540" w:left="0"/>
        <w:jc w:val="both"/>
        <w:rPr/>
      </w:pPr>
      <w:r>
        <w:rPr/>
        <w:t>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&lt;1&gt; Часть 5 статьи 92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ConsPlusNormal"/>
        <w:bidi w:val="0"/>
        <w:spacing w:before="240" w:after="0"/>
        <w:ind w:firstLine="540" w:left="0"/>
        <w:jc w:val="both"/>
        <w:rPr/>
      </w:pPr>
      <w:r>
        <w:rP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spacing w:before="240" w:after="0"/>
        <w:ind w:firstLine="540" w:left="0"/>
        <w:jc w:val="both"/>
        <w:rPr/>
      </w:pPr>
      <w:r>
        <w:rPr/>
        <w:t>&lt;4&gt; Часть 2 статьи 21 Федерального закона от 27 июля 2010 г. N 210-ФЗ "Об организации предоставления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ConsPlusNormal"/>
        <w:bidi w:val="0"/>
        <w:spacing w:before="240" w:after="0"/>
        <w:ind w:firstLine="540" w:left="0"/>
        <w:jc w:val="both"/>
        <w:rPr/>
      </w:pPr>
      <w:r>
        <w:rPr/>
        <w:t>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аккредитационный орган.</w:t>
      </w:r>
    </w:p>
    <w:p>
      <w:pPr>
        <w:pStyle w:val="ConsPlusNormal"/>
        <w:bidi w:val="0"/>
        <w:spacing w:before="240" w:after="0"/>
        <w:ind w:firstLine="540" w:left="0"/>
        <w:jc w:val="both"/>
        <w:rPr/>
      </w:pPr>
      <w:r>
        <w:rPr/>
        <w:t xml:space="preserve">3. Заявление заполняется на русском языке, за исключением случая, установленного </w:t>
      </w:r>
      <w:hyperlink r:id="rId2" w:tgtFrame="6. В текстовом поле \&quot;Сведения о заявителе\">
        <w:r>
          <w:rPr>
            <w:rStyle w:val="ListLabel1"/>
            <w:color w:val="0000FF"/>
          </w:rPr>
          <w:t>пунктом 6</w:t>
        </w:r>
      </w:hyperlink>
      <w:r>
        <w:rPr/>
        <w:t xml:space="preserve"> настоящих Требований.</w:t>
      </w:r>
    </w:p>
    <w:p>
      <w:pPr>
        <w:pStyle w:val="ConsPlusNormal"/>
        <w:bidi w:val="0"/>
        <w:spacing w:before="240" w:after="0"/>
        <w:ind w:firstLine="540" w:left="0"/>
        <w:jc w:val="both"/>
        <w:rPr/>
      </w:pPr>
      <w:r>
        <w:rPr/>
        <w:t xml:space="preserve">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r:id="rId3" w:tgtFrame="7. В текстовом поле \&quot;Сведения о филиале\">
        <w:r>
          <w:rPr>
            <w:rStyle w:val="ListLabel1"/>
            <w:color w:val="0000FF"/>
          </w:rPr>
          <w:t>пунктами 7,</w:t>
        </w:r>
      </w:hyperlink>
      <w:r>
        <w:rPr/>
        <w:t xml:space="preserve"> </w:t>
      </w:r>
      <w:hyperlink w:anchor="Par28" w:tgtFram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rStyle w:val="ListLabel1"/>
            <w:color w:val="0000FF"/>
          </w:rPr>
          <w:t>9</w:t>
        </w:r>
      </w:hyperlink>
      <w:r>
        <w:rPr/>
        <w:t xml:space="preserve">, </w:t>
      </w:r>
      <w:hyperlink w:anchor="Par31" w:tgtFrame="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rStyle w:val="ListLabel1"/>
            <w:color w:val="0000FF"/>
          </w:rPr>
          <w:t>10</w:t>
        </w:r>
      </w:hyperlink>
      <w:r>
        <w:rPr/>
        <w:t xml:space="preserve">, </w:t>
      </w:r>
      <w:hyperlink w:anchor="Par60" w:tgtFram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rStyle w:val="ListLabel1"/>
            <w:color w:val="0000FF"/>
          </w:rPr>
          <w:t>18</w:t>
        </w:r>
      </w:hyperlink>
      <w:r>
        <w:rPr/>
        <w:t xml:space="preserve"> настоящих Требований.</w:t>
      </w:r>
    </w:p>
    <w:p>
      <w:pPr>
        <w:pStyle w:val="ConsPlusNormal"/>
        <w:bidi w:val="0"/>
        <w:spacing w:before="240" w:after="0"/>
        <w:ind w:firstLine="540" w:left="0"/>
        <w:jc w:val="both"/>
        <w:rPr/>
      </w:pPr>
      <w:r>
        <w:rPr/>
        <w:t>5. В текстовом поле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ConsPlusNormal"/>
        <w:bidi w:val="0"/>
        <w:spacing w:before="240" w:after="0"/>
        <w:ind w:firstLine="540" w:left="0"/>
        <w:jc w:val="both"/>
        <w:rPr/>
      </w:pPr>
      <w:bookmarkStart w:id="0" w:name="Par18"/>
      <w:bookmarkEnd w:id="0"/>
      <w:r>
        <w:rPr/>
        <w:t>6. В текстовом поле "Сведения о заявителе" формы заявления указываются следующие сведения:</w:t>
      </w:r>
    </w:p>
    <w:p>
      <w:pPr>
        <w:pStyle w:val="ConsPlusNormal"/>
        <w:bidi w:val="0"/>
        <w:spacing w:before="240" w:after="0"/>
        <w:ind w:firstLine="540" w:left="0"/>
        <w:jc w:val="both"/>
        <w:rPr/>
      </w:pPr>
      <w:r>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ConsPlusNormal"/>
        <w:bidi w:val="0"/>
        <w:spacing w:before="240" w:after="0"/>
        <w:ind w:firstLine="540" w:left="0"/>
        <w:jc w:val="both"/>
        <w:rPr/>
      </w:pPr>
      <w:r>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&lt;5&gt; Статья 10 Федерального закона от 25 июля 2002 г. N 115-ФЗ "О правовом положении иностранных граждан в Российской Федерации".</w:t>
      </w:r>
    </w:p>
    <w:p>
      <w:pPr>
        <w:pStyle w:val="ConsPlusNormal"/>
        <w:bidi w:val="0"/>
        <w:ind w:firstLine="540" w:left="0"/>
        <w:jc w:val="both"/>
        <w:rPr/>
      </w:pPr>
      <w:r>
        <w:rPr/>
      </w:r>
    </w:p>
    <w:p>
      <w:pPr>
        <w:pStyle w:val="ConsPlusNormal"/>
        <w:bidi w:val="0"/>
        <w:ind w:firstLine="540" w:left="0"/>
        <w:jc w:val="both"/>
        <w:rPr/>
      </w:pPr>
      <w:bookmarkStart w:id="1" w:name="Par25"/>
      <w:bookmarkEnd w:id="1"/>
      <w:r>
        <w:rPr/>
        <w:t>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ConsPlusNormal"/>
        <w:bidi w:val="0"/>
        <w:spacing w:before="240" w:after="0"/>
        <w:ind w:firstLine="540" w:left="0"/>
        <w:jc w:val="both"/>
        <w:rPr/>
      </w:pPr>
      <w:r>
        <w:rPr/>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pPr>
        <w:pStyle w:val="ConsPlusNormal"/>
        <w:bidi w:val="0"/>
        <w:spacing w:before="240" w:after="0"/>
        <w:ind w:firstLine="540" w:left="0"/>
        <w:jc w:val="both"/>
        <w:rPr/>
      </w:pPr>
      <w:r>
        <w:rPr/>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pPr>
        <w:pStyle w:val="ConsPlusNormal"/>
        <w:bidi w:val="0"/>
        <w:spacing w:before="240" w:after="0"/>
        <w:ind w:firstLine="540" w:left="0"/>
        <w:jc w:val="both"/>
        <w:rPr/>
      </w:pPr>
      <w:bookmarkStart w:id="2" w:name="Par28"/>
      <w:bookmarkEnd w:id="2"/>
      <w:r>
        <w:rPr/>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pPr>
        <w:pStyle w:val="ConsPlusNormal"/>
        <w:bidi w:val="0"/>
        <w:spacing w:before="240" w:after="0"/>
        <w:ind w:firstLine="540" w:left="0"/>
        <w:jc w:val="both"/>
        <w:rPr/>
      </w:pPr>
      <w:r>
        <w:rPr/>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N 273-ФЗ "Об образовании в Российской Федерации" (далее - Федеральный закон N 273-ФЗ).</w:t>
      </w:r>
    </w:p>
    <w:p>
      <w:pPr>
        <w:pStyle w:val="ConsPlusNormal"/>
        <w:bidi w:val="0"/>
        <w:spacing w:before="240" w:after="0"/>
        <w:ind w:firstLine="540" w:left="0"/>
        <w:jc w:val="both"/>
        <w:rPr/>
      </w:pPr>
      <w:r>
        <w:rPr/>
        <w:t>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pPr>
        <w:pStyle w:val="ConsPlusNormal"/>
        <w:bidi w:val="0"/>
        <w:spacing w:before="240" w:after="0"/>
        <w:ind w:firstLine="540" w:left="0"/>
        <w:jc w:val="both"/>
        <w:rPr/>
      </w:pPr>
      <w:bookmarkStart w:id="3" w:name="Par31"/>
      <w:bookmarkEnd w:id="3"/>
      <w:r>
        <w:rP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&lt;6&gt; Часть 4 статьи 91 Федерального закона от 29 декабря 2012 г. N 273-ФЗ "Об образовании в Российской Федерации".</w:t>
      </w:r>
    </w:p>
    <w:p>
      <w:pPr>
        <w:pStyle w:val="ConsPlusNormal"/>
        <w:bidi w:val="0"/>
        <w:ind w:firstLine="540" w:left="0"/>
        <w:jc w:val="both"/>
        <w:rPr/>
      </w:pPr>
      <w:r>
        <w:rPr/>
      </w:r>
    </w:p>
    <w:p>
      <w:pPr>
        <w:pStyle w:val="ConsPlusNormal"/>
        <w:bidi w:val="0"/>
        <w:ind w:firstLine="540" w:left="0"/>
        <w:jc w:val="both"/>
        <w:rPr/>
      </w:pPr>
      <w:r>
        <w:rP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pPr>
        <w:pStyle w:val="ConsPlusNormal"/>
        <w:bidi w:val="0"/>
        <w:spacing w:before="240" w:after="0"/>
        <w:ind w:firstLine="540" w:left="0"/>
        <w:jc w:val="both"/>
        <w:rPr/>
      </w:pPr>
      <w:r>
        <w:rP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&lt;7&gt; Приказ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ConsPlusNormal"/>
        <w:bidi w:val="0"/>
        <w:ind w:firstLine="540" w:left="0"/>
        <w:jc w:val="both"/>
        <w:rPr/>
      </w:pPr>
      <w:r>
        <w:rPr/>
      </w:r>
    </w:p>
    <w:p>
      <w:pPr>
        <w:pStyle w:val="ConsPlusNormal"/>
        <w:bidi w:val="0"/>
        <w:ind w:firstLine="540" w:left="0"/>
        <w:jc w:val="both"/>
        <w:rPr/>
      </w:pPr>
      <w:r>
        <w:rPr/>
        <w:t>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15. В строке 4.5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 повышении квалификации педагогического работника по профилю педагогической деятельности за последние 3 года.</w:t>
      </w:r>
    </w:p>
    <w:p>
      <w:pPr>
        <w:pStyle w:val="ConsPlusNormal"/>
        <w:bidi w:val="0"/>
        <w:spacing w:before="240" w:after="0"/>
        <w:ind w:firstLine="540" w:left="0"/>
        <w:jc w:val="both"/>
        <w:rPr/>
      </w:pPr>
      <w:r>
        <w:rPr/>
        <w:t>16. В строке 4.6 формы заявления указываются соответственно следующие сведения:</w:t>
      </w:r>
    </w:p>
    <w:p>
      <w:pPr>
        <w:pStyle w:val="ConsPlusNormal"/>
        <w:bidi w:val="0"/>
        <w:spacing w:before="240" w:after="0"/>
        <w:ind w:firstLine="540" w:left="0"/>
        <w:jc w:val="both"/>
        <w:rPr/>
      </w:pPr>
      <w:r>
        <w:rPr/>
        <w:t>учебные классы в соответствии с учебным планом;</w:t>
      </w:r>
    </w:p>
    <w:p>
      <w:pPr>
        <w:pStyle w:val="ConsPlusNormal"/>
        <w:bidi w:val="0"/>
        <w:spacing w:before="240" w:after="0"/>
        <w:ind w:firstLine="540" w:left="0"/>
        <w:jc w:val="both"/>
        <w:rPr/>
      </w:pPr>
      <w:r>
        <w:rPr/>
        <w:t>наименование учебных предметов в соответствии с учебным планом;</w:t>
      </w:r>
    </w:p>
    <w:p>
      <w:pPr>
        <w:pStyle w:val="ConsPlusNormal"/>
        <w:bidi w:val="0"/>
        <w:spacing w:before="240" w:after="0"/>
        <w:ind w:firstLine="540" w:left="0"/>
        <w:jc w:val="both"/>
        <w:rPr/>
      </w:pPr>
      <w:r>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&lt;8&gt;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ind w:firstLine="540" w:left="0"/>
        <w:jc w:val="both"/>
        <w:rPr/>
      </w:pPr>
      <w:r>
        <w:rPr/>
      </w:r>
    </w:p>
    <w:p>
      <w:pPr>
        <w:pStyle w:val="ConsPlusNormal"/>
        <w:bidi w:val="0"/>
        <w:ind w:firstLine="540" w:left="0"/>
        <w:jc w:val="both"/>
        <w:rPr/>
      </w:pPr>
      <w:r>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ConsPlusNormal"/>
        <w:bidi w:val="0"/>
        <w:spacing w:before="240" w:after="0"/>
        <w:ind w:firstLine="540" w:left="0"/>
        <w:jc w:val="both"/>
        <w:rPr/>
      </w:pPr>
      <w:r>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ConsPlusNormal"/>
        <w:bidi w:val="0"/>
        <w:spacing w:before="240" w:after="0"/>
        <w:ind w:firstLine="540" w:left="0"/>
        <w:jc w:val="both"/>
        <w:rPr/>
      </w:pPr>
      <w:r>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ConsPlusNormal"/>
        <w:bidi w:val="0"/>
        <w:spacing w:before="240" w:after="0"/>
        <w:ind w:firstLine="540" w:left="0"/>
        <w:jc w:val="both"/>
        <w:rPr/>
      </w:pPr>
      <w:r>
        <w:rPr/>
        <w:t>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pPr>
        <w:pStyle w:val="ConsPlusNormal"/>
        <w:bidi w:val="0"/>
        <w:spacing w:before="240" w:after="0"/>
        <w:ind w:firstLine="540" w:left="0"/>
        <w:jc w:val="both"/>
        <w:rPr/>
      </w:pPr>
      <w:bookmarkStart w:id="4" w:name="Par60"/>
      <w:bookmarkEnd w:id="4"/>
      <w:r>
        <w:rPr/>
        <w:t>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p>
      <w:pPr>
        <w:pStyle w:val="ConsPlusNormal"/>
        <w:bidi w:val="0"/>
        <w:spacing w:before="240" w:after="0"/>
        <w:ind w:firstLine="540" w:left="0"/>
        <w:jc w:val="both"/>
        <w:rPr/>
      </w:pPr>
      <w:r>
        <w:rP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ConsPlusNormal"/>
        <w:bidi w:val="0"/>
        <w:spacing w:before="240" w:after="0"/>
        <w:ind w:firstLine="540" w:left="0"/>
        <w:jc w:val="both"/>
        <w:rPr/>
      </w:pPr>
      <w:r>
        <w:rPr/>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ConsPlusNormal"/>
        <w:bidi w:val="0"/>
        <w:spacing w:before="240" w:after="0"/>
        <w:ind w:firstLine="540" w:left="0"/>
        <w:jc w:val="both"/>
        <w:rPr/>
      </w:pPr>
      <w:r>
        <w:rPr/>
        <w:t>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ConsPlusNormal"/>
        <w:bidi w:val="0"/>
        <w:spacing w:before="240" w:after="0"/>
        <w:ind w:firstLine="540" w:left="0"/>
        <w:jc w:val="both"/>
        <w:rPr/>
      </w:pPr>
      <w:r>
        <w:rPr/>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ConsPlusNormal"/>
        <w:bidi w:val="0"/>
        <w:spacing w:before="240" w:after="0"/>
        <w:ind w:firstLine="540" w:left="0"/>
        <w:jc w:val="both"/>
        <w:rPr/>
      </w:pPr>
      <w:r>
        <w:rPr/>
        <w:t>Графа "Уровень образования" строки 5 формы заявления заполняется в соответствии с частью 5 статьи 10 Федерального закона N 273-ФЗ.</w:t>
      </w:r>
    </w:p>
    <w:p>
      <w:pPr>
        <w:pStyle w:val="ConsPlusNormal"/>
        <w:bidi w:val="0"/>
        <w:spacing w:before="240" w:after="0"/>
        <w:ind w:firstLine="540" w:left="0"/>
        <w:jc w:val="both"/>
        <w:rPr/>
      </w:pPr>
      <w:r>
        <w:rPr/>
        <w:t>В графе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ConsPlusNormal"/>
        <w:bidi w:val="0"/>
        <w:spacing w:before="240" w:after="0"/>
        <w:ind w:firstLine="540" w:left="0"/>
        <w:jc w:val="both"/>
        <w:rPr/>
      </w:pPr>
      <w:r>
        <w:rP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pPr>
        <w:pStyle w:val="ConsPlusNormal"/>
        <w:bidi w:val="0"/>
        <w:spacing w:before="240" w:after="0"/>
        <w:ind w:firstLine="540" w:left="0"/>
        <w:jc w:val="both"/>
        <w:rPr/>
      </w:pPr>
      <w:r>
        <w:rP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ConsPlusNormal"/>
        <w:bidi w:val="0"/>
        <w:spacing w:before="240" w:after="0"/>
        <w:ind w:firstLine="540" w:left="0"/>
        <w:jc w:val="both"/>
        <w:rPr/>
      </w:pPr>
      <w:r>
        <w:rP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ConsPlusNormal"/>
        <w:bidi w:val="0"/>
        <w:spacing w:before="240" w:after="0"/>
        <w:ind w:firstLine="540" w:left="0"/>
        <w:jc w:val="both"/>
        <w:rPr/>
      </w:pPr>
      <w:r>
        <w:rPr/>
        <w:t>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ConsPlusNormal"/>
        <w:bidi w:val="0"/>
        <w:spacing w:before="240" w:after="0"/>
        <w:ind w:firstLine="540" w:left="0"/>
        <w:jc w:val="both"/>
        <w:rPr/>
      </w:pPr>
      <w:r>
        <w:rPr/>
        <w:t>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ConsPlusNormal"/>
        <w:bidi w:val="0"/>
        <w:spacing w:before="240" w:after="0"/>
        <w:ind w:firstLine="540" w:left="0"/>
        <w:jc w:val="both"/>
        <w:rPr/>
      </w:pPr>
      <w:r>
        <w:rPr/>
        <w:t>24. В строке 6.6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профессиональных модулей, предусмотренных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ConsPlusNormal"/>
        <w:bidi w:val="0"/>
        <w:spacing w:before="240" w:after="0"/>
        <w:ind w:firstLine="540" w:left="0"/>
        <w:jc w:val="both"/>
        <w:rPr/>
      </w:pPr>
      <w:r>
        <w:rPr/>
        <w:t>наименование должности педагогического работника в соответствии со штатным расписанием организации;</w:t>
      </w:r>
    </w:p>
    <w:p>
      <w:pPr>
        <w:pStyle w:val="ConsPlusNormal"/>
        <w:bidi w:val="0"/>
        <w:spacing w:before="240" w:after="0"/>
        <w:ind w:firstLine="540" w:left="0"/>
        <w:jc w:val="both"/>
        <w:rPr/>
      </w:pPr>
      <w:r>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ConsPlusNormal"/>
        <w:bidi w:val="0"/>
        <w:spacing w:before="240" w:after="0"/>
        <w:ind w:firstLine="540" w:left="0"/>
        <w:jc w:val="both"/>
        <w:rPr/>
      </w:pPr>
      <w:r>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&lt;9&gt;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ConsPlusNormal"/>
        <w:bidi w:val="0"/>
        <w:ind w:firstLine="540" w:left="0"/>
        <w:jc w:val="both"/>
        <w:rPr/>
      </w:pPr>
      <w:r>
        <w:rPr/>
      </w:r>
    </w:p>
    <w:p>
      <w:pPr>
        <w:pStyle w:val="ConsPlusNormal"/>
        <w:bidi w:val="0"/>
        <w:ind w:firstLine="540" w:left="0"/>
        <w:jc w:val="both"/>
        <w:rPr/>
      </w:pPr>
      <w:r>
        <w:rPr/>
        <w:t>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ConsPlusNormal"/>
        <w:bidi w:val="0"/>
        <w:spacing w:before="240" w:after="0"/>
        <w:ind w:firstLine="540" w:left="0"/>
        <w:jc w:val="both"/>
        <w:rPr/>
      </w:pPr>
      <w:r>
        <w:rP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ConsPlusNormal"/>
        <w:bidi w:val="0"/>
        <w:spacing w:before="240" w:after="0"/>
        <w:ind w:firstLine="540" w:left="0"/>
        <w:jc w:val="both"/>
        <w:rPr/>
      </w:pPr>
      <w:r>
        <w:rP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ConsPlusNormal"/>
        <w:bidi w:val="0"/>
        <w:spacing w:before="240" w:after="0"/>
        <w:ind w:firstLine="540" w:left="0"/>
        <w:jc w:val="both"/>
        <w:rPr/>
      </w:pPr>
      <w:r>
        <w:rPr/>
        <w:t>29. В строке 7.7 формы заявления указываются соответственно следующие сведения:</w:t>
      </w:r>
    </w:p>
    <w:p>
      <w:pPr>
        <w:pStyle w:val="ConsPlusNormal"/>
        <w:bidi w:val="0"/>
        <w:spacing w:before="240" w:after="0"/>
        <w:ind w:firstLine="540" w:left="0"/>
        <w:jc w:val="both"/>
        <w:rPr/>
      </w:pPr>
      <w:r>
        <w:rPr/>
        <w:t>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ConsPlusNormal"/>
        <w:bidi w:val="0"/>
        <w:spacing w:before="240" w:after="0"/>
        <w:ind w:firstLine="540" w:left="0"/>
        <w:jc w:val="both"/>
        <w:rPr/>
      </w:pPr>
      <w:r>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ConsPlusNormal"/>
        <w:bidi w:val="0"/>
        <w:spacing w:before="240" w:after="0"/>
        <w:ind w:firstLine="540" w:left="0"/>
        <w:jc w:val="both"/>
        <w:rPr/>
      </w:pPr>
      <w:r>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ConsPlusNormal"/>
        <w:bidi w:val="0"/>
        <w:spacing w:before="240" w:after="0"/>
        <w:ind w:firstLine="540" w:left="0"/>
        <w:jc w:val="both"/>
        <w:rPr/>
      </w:pPr>
      <w:r>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ConsPlusNormal"/>
        <w:bidi w:val="0"/>
        <w:spacing w:before="240" w:after="0"/>
        <w:ind w:firstLine="540" w:left="0"/>
        <w:jc w:val="both"/>
        <w:rPr/>
      </w:pPr>
      <w:r>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ConsPlusNormal"/>
        <w:bidi w:val="0"/>
        <w:spacing w:before="240" w:after="0"/>
        <w:ind w:firstLine="540" w:left="0"/>
        <w:jc w:val="both"/>
        <w:rPr/>
      </w:pPr>
      <w:r>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ConsPlusNormal"/>
        <w:bidi w:val="0"/>
        <w:spacing w:before="240" w:after="0"/>
        <w:ind w:firstLine="540" w:left="0"/>
        <w:jc w:val="both"/>
        <w:rPr/>
      </w:pPr>
      <w:r>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ConsPlusNormal"/>
        <w:bidi w:val="0"/>
        <w:spacing w:before="240" w:after="0"/>
        <w:ind w:firstLine="540" w:left="0"/>
        <w:jc w:val="both"/>
        <w:rPr/>
      </w:pPr>
      <w:r>
        <w:rPr/>
        <w:t>--------------------------------</w:t>
      </w:r>
    </w:p>
    <w:p>
      <w:pPr>
        <w:pStyle w:val="ConsPlusNormal"/>
        <w:bidi w:val="0"/>
        <w:spacing w:before="240" w:after="0"/>
        <w:ind w:firstLine="540" w:left="0"/>
        <w:jc w:val="both"/>
        <w:rPr/>
      </w:pPr>
      <w:r>
        <w:rPr/>
        <w:t>&lt;10&gt;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ConsPlusNormal"/>
        <w:bidi w:val="0"/>
        <w:ind w:firstLine="540" w:left="0"/>
        <w:jc w:val="both"/>
        <w:rPr/>
      </w:pPr>
      <w:r>
        <w:rPr/>
      </w:r>
    </w:p>
    <w:p>
      <w:pPr>
        <w:pStyle w:val="ConsPlusNormal"/>
        <w:bidi w:val="0"/>
        <w:ind w:firstLine="540" w:left="0"/>
        <w:jc w:val="both"/>
        <w:rPr/>
      </w:pPr>
      <w:r>
        <w:rP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ConsPlusNormal"/>
        <w:bidi w:val="0"/>
        <w:spacing w:before="240" w:after="0"/>
        <w:ind w:firstLine="540" w:left="0"/>
        <w:jc w:val="both"/>
        <w:rPr/>
      </w:pPr>
      <w:r>
        <w:rPr/>
        <w:t>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ConsPlusNormal"/>
        <w:bidi w:val="0"/>
        <w:spacing w:before="240" w:after="0"/>
        <w:ind w:firstLine="540" w:left="0"/>
        <w:jc w:val="both"/>
        <w:rPr/>
      </w:pPr>
      <w:r>
        <w:rPr/>
        <w:t>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ConsPlusNormal"/>
        <w:bidi w:val="0"/>
        <w:spacing w:before="240" w:after="0"/>
        <w:ind w:firstLine="540" w:left="0"/>
        <w:jc w:val="both"/>
        <w:rPr/>
      </w:pPr>
      <w:r>
        <w:rPr/>
        <w:t>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ConsPlusNormal"/>
        <w:bidi w:val="0"/>
        <w:spacing w:before="240" w:after="0"/>
        <w:ind w:firstLine="540" w:left="0"/>
        <w:jc w:val="both"/>
        <w:rPr/>
      </w:pPr>
      <w:r>
        <w:rPr/>
        <w:t>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
    <w:p>
      <w:pPr>
        <w:pStyle w:val="ConsPlusNormal"/>
        <w:bidi w:val="0"/>
        <w:ind w:hanging="0" w:left="0"/>
        <w:jc w:val="left"/>
        <w:rPr/>
      </w:pPr>
      <w:r>
        <w:rPr>
          <w:i/>
          <w:color w:val="0000FF"/>
        </w:rPr>
        <w:br/>
        <w:t>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{КонсультантПлюс}</w:t>
      </w:r>
      <w:r>
        <w:rPr/>
        <w:br/>
      </w:r>
    </w:p>
    <w:p>
      <w:pPr>
        <w:pStyle w:val="ConsPlusNormal"/>
        <w:bidi w:val="0"/>
        <w:jc w:val="left"/>
        <w:rPr/>
      </w:pPr>
      <w:r>
        <w:rPr/>
      </w:r>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tabs>
                <w:tab w:val="clear" w:pos="720"/>
              </w:tabs>
              <w:bidi w:val="0"/>
              <w:ind w:hanging="0" w:left="0"/>
              <w:jc w:val="center"/>
              <w:rPr/>
            </w:pPr>
            <w:r>
              <w:rPr/>
              <w:t>Заявление</w:t>
            </w:r>
          </w:p>
          <w:p>
            <w:pPr>
              <w:pStyle w:val="ConsPlusNormal"/>
              <w:tabs>
                <w:tab w:val="clear" w:pos="720"/>
              </w:tabs>
              <w:bidi w:val="0"/>
              <w:ind w:hanging="0" w:left="0"/>
              <w:jc w:val="center"/>
              <w:rPr/>
            </w:pPr>
            <w:r>
              <w:rPr/>
              <w:t>о внесении изменений в сведения,</w:t>
            </w:r>
          </w:p>
          <w:p>
            <w:pPr>
              <w:pStyle w:val="ConsPlusNormal"/>
              <w:tabs>
                <w:tab w:val="clear" w:pos="720"/>
              </w:tabs>
              <w:bidi w:val="0"/>
              <w:ind w:hanging="0" w:left="0"/>
              <w:jc w:val="center"/>
              <w:rPr/>
            </w:pPr>
            <w:r>
              <w:rPr/>
              <w:t>содержащиеся в государственной информационной системе</w:t>
            </w:r>
          </w:p>
          <w:p>
            <w:pPr>
              <w:pStyle w:val="ConsPlusNormal"/>
              <w:tabs>
                <w:tab w:val="clear" w:pos="720"/>
              </w:tabs>
              <w:bidi w:val="0"/>
              <w:ind w:hanging="0" w:left="0"/>
              <w:jc w:val="center"/>
              <w:rPr/>
            </w:pPr>
            <w:r>
              <w:rPr/>
              <w:t>"Реестр организаций, осуществляющих образовательную</w:t>
            </w:r>
          </w:p>
          <w:p>
            <w:pPr>
              <w:pStyle w:val="ConsPlusNormal"/>
              <w:tabs>
                <w:tab w:val="clear" w:pos="720"/>
              </w:tabs>
              <w:bidi w:val="0"/>
              <w:ind w:hanging="0" w:left="0"/>
              <w:jc w:val="center"/>
              <w:rPr/>
            </w:pPr>
            <w:r>
              <w:rPr/>
              <w:t>деятельность по имеющим государственную аккредитацию</w:t>
            </w:r>
          </w:p>
          <w:p>
            <w:pPr>
              <w:pStyle w:val="ConsPlusNormal"/>
              <w:tabs>
                <w:tab w:val="clear" w:pos="720"/>
              </w:tabs>
              <w:bidi w:val="0"/>
              <w:ind w:hanging="0" w:left="0"/>
              <w:jc w:val="center"/>
              <w:rPr/>
            </w:pPr>
            <w:r>
              <w:rPr/>
              <w:t>образовательным программам", в связи с государственной</w:t>
            </w:r>
          </w:p>
          <w:p>
            <w:pPr>
              <w:pStyle w:val="ConsPlusNormal"/>
              <w:tabs>
                <w:tab w:val="clear" w:pos="720"/>
              </w:tabs>
              <w:bidi w:val="0"/>
              <w:ind w:hanging="0" w:left="0"/>
              <w:jc w:val="center"/>
              <w:rPr/>
            </w:pPr>
            <w:r>
              <w:rPr/>
              <w:t>аккредитацией образовательной деятельности в отношении</w:t>
            </w:r>
          </w:p>
          <w:p>
            <w:pPr>
              <w:pStyle w:val="ConsPlusNormal"/>
              <w:tabs>
                <w:tab w:val="clear" w:pos="720"/>
              </w:tabs>
              <w:bidi w:val="0"/>
              <w:ind w:hanging="0" w:left="0"/>
              <w:jc w:val="center"/>
              <w:rPr/>
            </w:pPr>
            <w:r>
              <w:rPr/>
              <w:t>ранее не аккредитованных основных образовательных</w:t>
            </w:r>
          </w:p>
          <w:p>
            <w:pPr>
              <w:pStyle w:val="ConsPlusNormal"/>
              <w:tabs>
                <w:tab w:val="clear" w:pos="720"/>
              </w:tabs>
              <w:bidi w:val="0"/>
              <w:ind w:hanging="0" w:left="0"/>
              <w:jc w:val="center"/>
              <w:rPr/>
            </w:pPr>
            <w:r>
              <w:rPr/>
              <w:t>программ, реализуемых организацией, осуществляющей</w:t>
            </w:r>
          </w:p>
          <w:p>
            <w:pPr>
              <w:pStyle w:val="ConsPlusNormal"/>
              <w:tabs>
                <w:tab w:val="clear" w:pos="720"/>
              </w:tabs>
              <w:bidi w:val="0"/>
              <w:ind w:hanging="0" w:left="0"/>
              <w:jc w:val="center"/>
              <w:rPr/>
            </w:pPr>
            <w:r>
              <w:rPr/>
              <w:t>образовательную деятельность</w:t>
            </w:r>
          </w:p>
        </w:tc>
      </w:tr>
    </w:tbl>
    <w:p>
      <w:pPr>
        <w:pStyle w:val="ConsPlusNormal"/>
        <w:bidi w:val="0"/>
        <w:ind w:firstLine="540" w:left="0"/>
        <w:jc w:val="both"/>
        <w:rPr/>
      </w:pPr>
      <w:r>
        <w:rPr/>
      </w:r>
    </w:p>
    <w:tbl>
      <w:tblPr>
        <w:tblW w:w="9071" w:type="dxa"/>
        <w:jc w:val="left"/>
        <w:tblInd w:w="62" w:type="dxa"/>
        <w:tblLayout w:type="fixed"/>
        <w:tblCellMar>
          <w:top w:w="102" w:type="dxa"/>
          <w:left w:w="62" w:type="dxa"/>
          <w:bottom w:w="102" w:type="dxa"/>
          <w:right w:w="62" w:type="dxa"/>
        </w:tblCellMar>
      </w:tblPr>
      <w:tblGrid>
        <w:gridCol w:w="3174"/>
        <w:gridCol w:w="341"/>
        <w:gridCol w:w="5556"/>
      </w:tblGrid>
      <w:tr>
        <w:trPr/>
        <w:tc>
          <w:tcPr>
            <w:tcW w:w="3174" w:type="dxa"/>
            <w:vMerge w:val="restart"/>
            <w:tcBorders/>
          </w:tcPr>
          <w:p>
            <w:pPr>
              <w:pStyle w:val="ConsPlusNormal"/>
              <w:tabs>
                <w:tab w:val="clear" w:pos="720"/>
              </w:tabs>
              <w:bidi w:val="0"/>
              <w:ind w:hanging="0" w:left="0"/>
              <w:jc w:val="left"/>
              <w:rPr/>
            </w:pPr>
            <w:r>
              <w:rPr/>
              <w:t>Представляется</w:t>
            </w:r>
          </w:p>
          <w:p>
            <w:pPr>
              <w:pStyle w:val="ConsPlusNormal"/>
              <w:tabs>
                <w:tab w:val="clear" w:pos="720"/>
              </w:tabs>
              <w:bidi w:val="0"/>
              <w:ind w:hanging="0" w:left="0"/>
              <w:jc w:val="left"/>
              <w:rPr/>
            </w:pPr>
            <w:r>
              <w:rPr/>
              <w:t>в аккредитационный орган</w:t>
            </w:r>
          </w:p>
        </w:tc>
        <w:tc>
          <w:tcPr>
            <w:tcW w:w="341" w:type="dxa"/>
            <w:vMerge w:val="restart"/>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vMerge w:val="continue"/>
            <w:tcBorders/>
          </w:tcPr>
          <w:p>
            <w:pPr>
              <w:pStyle w:val="ConsPlusNormal"/>
              <w:tabs>
                <w:tab w:val="clear" w:pos="720"/>
              </w:tabs>
              <w:bidi w:val="0"/>
              <w:ind w:hanging="0" w:left="0"/>
              <w:jc w:val="left"/>
              <w:rPr/>
            </w:pPr>
            <w:r>
              <w:rPr/>
            </w:r>
          </w:p>
        </w:tc>
        <w:tc>
          <w:tcPr>
            <w:tcW w:w="341" w:type="dxa"/>
            <w:vMerge w:val="continue"/>
            <w:tcBorders/>
          </w:tcPr>
          <w:p>
            <w:pPr>
              <w:pStyle w:val="ConsPlusNormal"/>
              <w:tabs>
                <w:tab w:val="clear" w:pos="720"/>
              </w:tabs>
              <w:bidi w:val="0"/>
              <w:ind w:hanging="0" w:left="0"/>
              <w:jc w:val="left"/>
              <w:rPr/>
            </w:pPr>
            <w:r>
              <w:rPr/>
            </w:r>
          </w:p>
        </w:tc>
        <w:tc>
          <w:tcPr>
            <w:tcW w:w="5556" w:type="dxa"/>
            <w:tcBorders>
              <w:top w:val="single" w:sz="4" w:space="0" w:color="000000"/>
            </w:tcBorders>
          </w:tcPr>
          <w:p>
            <w:pPr>
              <w:pStyle w:val="ConsPlusNormal"/>
              <w:tabs>
                <w:tab w:val="clear" w:pos="720"/>
              </w:tabs>
              <w:bidi w:val="0"/>
              <w:ind w:hanging="0" w:left="0"/>
              <w:jc w:val="center"/>
              <w:rPr/>
            </w:pPr>
            <w:r>
              <w:rPr/>
              <w:t>полное наименование аккредитационного органа</w:t>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r>
              <w:rPr/>
              <w:t>Сведения о заявителе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tcPr>
          <w:p>
            <w:pPr>
              <w:pStyle w:val="ConsPlusNormal"/>
              <w:tabs>
                <w:tab w:val="clear" w:pos="720"/>
              </w:tabs>
              <w:bidi w:val="0"/>
              <w:ind w:hanging="0" w:left="0"/>
              <w:jc w:val="left"/>
              <w:rPr/>
            </w:pPr>
            <w:r>
              <w:rPr/>
            </w:r>
          </w:p>
        </w:tc>
        <w:tc>
          <w:tcPr>
            <w:tcW w:w="5556" w:type="dxa"/>
            <w:tcBorders>
              <w:top w:val="single" w:sz="4" w:space="0" w:color="000000"/>
              <w:bottom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top w:val="single" w:sz="4" w:space="0" w:color="000000"/>
              <w:left w:val="single" w:sz="4" w:space="0" w:color="000000"/>
              <w:right w:val="single" w:sz="4" w:space="0" w:color="000000"/>
            </w:tcBorders>
          </w:tcPr>
          <w:p>
            <w:pPr>
              <w:pStyle w:val="ConsPlusNormal"/>
              <w:tabs>
                <w:tab w:val="clear" w:pos="720"/>
              </w:tabs>
              <w:bidi w:val="0"/>
              <w:ind w:hanging="0" w:left="0"/>
              <w:jc w:val="center"/>
              <w:rPr/>
            </w:pPr>
            <w:r>
              <w:rPr/>
              <w:t>Сведения о филиале</w:t>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right w:val="single" w:sz="4" w:space="0" w:color="000000"/>
            </w:tcBorders>
          </w:tcPr>
          <w:p>
            <w:pPr>
              <w:pStyle w:val="ConsPlusNormal"/>
              <w:tabs>
                <w:tab w:val="clear" w:pos="720"/>
              </w:tabs>
              <w:bidi w:val="0"/>
              <w:ind w:hanging="0" w:left="0"/>
              <w:jc w:val="left"/>
              <w:rPr/>
            </w:pPr>
            <w:r>
              <w:rPr/>
            </w:r>
          </w:p>
        </w:tc>
      </w:tr>
      <w:tr>
        <w:trPr/>
        <w:tc>
          <w:tcPr>
            <w:tcW w:w="3174" w:type="dxa"/>
            <w:tcBorders/>
          </w:tcPr>
          <w:p>
            <w:pPr>
              <w:pStyle w:val="ConsPlusNormal"/>
              <w:tabs>
                <w:tab w:val="clear" w:pos="720"/>
              </w:tabs>
              <w:bidi w:val="0"/>
              <w:ind w:hanging="0" w:left="0"/>
              <w:jc w:val="left"/>
              <w:rPr/>
            </w:pPr>
            <w:r>
              <w:rPr/>
            </w:r>
          </w:p>
        </w:tc>
        <w:tc>
          <w:tcPr>
            <w:tcW w:w="341" w:type="dxa"/>
            <w:tcBorders>
              <w:right w:val="single" w:sz="4" w:space="0" w:color="000000"/>
            </w:tcBorders>
          </w:tcPr>
          <w:p>
            <w:pPr>
              <w:pStyle w:val="ConsPlusNormal"/>
              <w:tabs>
                <w:tab w:val="clear" w:pos="720"/>
              </w:tabs>
              <w:bidi w:val="0"/>
              <w:ind w:hanging="0" w:left="0"/>
              <w:jc w:val="left"/>
              <w:rPr/>
            </w:pPr>
            <w:r>
              <w:rPr/>
            </w:r>
          </w:p>
        </w:tc>
        <w:tc>
          <w:tcPr>
            <w:tcW w:w="5556"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509"/>
        <w:gridCol w:w="763"/>
        <w:gridCol w:w="599"/>
        <w:gridCol w:w="763"/>
        <w:gridCol w:w="540"/>
        <w:gridCol w:w="673"/>
        <w:gridCol w:w="575"/>
        <w:gridCol w:w="793"/>
        <w:gridCol w:w="283"/>
        <w:gridCol w:w="512"/>
        <w:gridCol w:w="339"/>
        <w:gridCol w:w="789"/>
        <w:gridCol w:w="455"/>
        <w:gridCol w:w="458"/>
        <w:gridCol w:w="1019"/>
      </w:tblGrid>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left"/>
              <w:rPr/>
            </w:pPr>
            <w:r>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r:id="rId4" w:tgtFrame="&lt;1&gt; Постановление Правительства Российской Федерации от 10 апреля 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1"/>
                  <w:color w:val="0000FF"/>
                </w:rPr>
                <w:t>&lt;1&gt;</w:t>
              </w:r>
            </w:hyperlink>
            <w:r>
              <w:rPr/>
              <w: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уровня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укрупненной группы профессий, специальностей и направлений подготовки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направления подготовки, специальности, профессии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образования</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области или вида профессиональной деятельности</w:t>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588" w:type="dxa"/>
            <w:gridSpan w:val="3"/>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w:t>
            </w:r>
          </w:p>
        </w:tc>
        <w:tc>
          <w:tcPr>
            <w:tcW w:w="306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об основных общеобразовательных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основной общеобразовательной программы</w:t>
            </w:r>
          </w:p>
        </w:tc>
        <w:tc>
          <w:tcPr>
            <w:tcW w:w="4648" w:type="dxa"/>
            <w:gridSpan w:val="8"/>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4706" w:type="dxa"/>
            <w:gridSpan w:val="7"/>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ar449" w:tgtFrame="&lt;2&gt; Часть 4 статьи 91 Федерального закона от 29 декабря 2012 г. N 273-ФЗ \&quot;Об образовании в Российской Федерации\&quot;.">
              <w:r>
                <w:rPr>
                  <w:rStyle w:val="ListLabel1"/>
                  <w:color w:val="0000FF"/>
                </w:rPr>
                <w:t>&lt;2&gt;</w:t>
              </w:r>
            </w:hyperlink>
            <w:r>
              <w:rPr/>
              <w:t>) по реализации основных общеобразовательных программ</w:t>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706" w:type="dxa"/>
            <w:gridSpan w:val="7"/>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855" w:type="dxa"/>
            <w:gridSpan w:val="7"/>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общеобразовательных программ</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учебных предметов, учебных курсов (в том числе внеурочной деятельности), учебных модулей</w:t>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повышении квалификации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2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1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7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 xml:space="preserve">Сведения об обеспеченности каждого обучающегося учебником из федерального перечня учебников </w:t>
            </w:r>
            <w:hyperlink w:anchor="Par450" w:tgtFrame="&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rStyle w:val="ListLabel1"/>
                  <w:color w:val="0000FF"/>
                </w:rPr>
                <w:t>&lt;3&gt;</w:t>
              </w:r>
            </w:hyperlink>
            <w:r>
              <w:rPr/>
              <w:t>, по каждому учебному предмету</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Класс</w:t>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учебного предмета</w:t>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Автор, название, место издания, издательство, год издания</w:t>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экземпляров, шт.</w:t>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обучающихся, одновременно изучающих учебный предмет, чел.</w:t>
            </w:r>
          </w:p>
        </w:tc>
        <w:tc>
          <w:tcPr>
            <w:tcW w:w="1932"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Количество экземпляров учебной литературы на одного обучающегося, шт.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8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 и (или) иным электронным образовательным ресурсам</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 электронный дневник)</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портфолио обучающихся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учебному плану, рабочим программам учебных предметов, учебных курсов (в том числе внеурочной деятельности), учебных модулей</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личный кабинет в федеральной государственной информационной системе "Моя школа" </w:t>
            </w:r>
            <w:hyperlink r:id="rId5" w:tgtFrame="&lt;4&gt; Постановление Правительства Российской Федерации от 13 июля 2022 г. N 1241 \&quot;О федеральной государственной информационной системе \&quot;Моя школа\">
              <w:r>
                <w:rPr>
                  <w:rStyle w:val="ListLabel1"/>
                  <w:color w:val="0000FF"/>
                </w:rPr>
                <w:t>&lt;4&gt;</w:t>
              </w:r>
            </w:hyperlink>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об основных профессиональных образовательных программах</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и наименование основной профессиональной образовательной программы</w:t>
            </w:r>
          </w:p>
        </w:tc>
        <w:tc>
          <w:tcPr>
            <w:tcW w:w="136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Уровень образования</w:t>
            </w:r>
          </w:p>
        </w:tc>
        <w:tc>
          <w:tcPr>
            <w:tcW w:w="3855" w:type="dxa"/>
            <w:gridSpan w:val="7"/>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обучающихся по формам обучения, чел.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Очная</w:t>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Очно-заочная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Заочная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338"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8561" w:type="dxa"/>
            <w:gridSpan w:val="14"/>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jc w:val="center"/>
              <w:rPr/>
            </w:pPr>
            <w:r>
              <w:rPr/>
              <w:t>Сведения о реализации основных образовательных программ среднего профессионального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педагогических работниках, обеспечивающих освоение обучающимися профессиональных модулей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профессиональных модулей</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должности</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7"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цифровой (электронной) библиотеке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системе учета обучающихся, учета и хранения их образовательных результатов (электронный журнал)</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личный кабинет в федеральной государственной информационной системе "Моя школа"</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реализации основных образовательных программ высшего образования</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образовательной программы</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7.2.</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федеральном государственном образовательном стандарте</w:t>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7.3.</w:t>
            </w:r>
          </w:p>
        </w:tc>
        <w:tc>
          <w:tcPr>
            <w:tcW w:w="3338" w:type="dxa"/>
            <w:gridSpan w:val="5"/>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Сведения об утвержденном самостоятельно образовательном стандарте </w:t>
            </w:r>
            <w:hyperlink w:anchor="Par452" w:tgtFrame="&lt;5&gt; Часть 10 статьи 11 Федерального закона от 29 декабря 2012 г. N 273-ФЗ \&quot;Об образовании в Российской Федерации\&quot;.">
              <w:r>
                <w:rPr>
                  <w:rStyle w:val="ListLabel1"/>
                  <w:color w:val="0000FF"/>
                </w:rPr>
                <w:t>&lt;5&gt;</w:t>
              </w:r>
            </w:hyperlink>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338" w:type="dxa"/>
            <w:gridSpan w:val="5"/>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5223" w:type="dxa"/>
            <w:gridSpan w:val="9"/>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локального нормативного акта, которым утвержден образовательный стандарт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сетевой форме реализации образовательной программы</w:t>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договора</w:t>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 договора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юридического лица, с которым заключен договор</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w:t>
            </w:r>
          </w:p>
        </w:tc>
        <w:tc>
          <w:tcPr>
            <w:tcW w:w="4989" w:type="dxa"/>
            <w:gridSpan w:val="8"/>
            <w:vMerge w:val="restart"/>
            <w:tcBorders>
              <w:top w:val="single" w:sz="4" w:space="0" w:color="000000"/>
              <w:left w:val="single" w:sz="4" w:space="0" w:color="000000"/>
              <w:bottom w:val="single" w:sz="4" w:space="0" w:color="000000"/>
            </w:tcBorders>
            <w:vAlign w:val="bottom"/>
          </w:tcPr>
          <w:p>
            <w:pPr>
              <w:pStyle w:val="ConsPlusNormal"/>
              <w:tabs>
                <w:tab w:val="clear" w:pos="720"/>
              </w:tabs>
              <w:bidi w:val="0"/>
              <w:ind w:hanging="0" w:left="0"/>
              <w:jc w:val="left"/>
              <w:rPr/>
            </w:pPr>
            <w:r>
              <w:rPr/>
              <w:t>Отметка о применении исключительно электронного обучения, дистанционных образовательных технологий</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w:t>
            </w:r>
          </w:p>
        </w:tc>
        <w:tc>
          <w:tcPr>
            <w:tcW w:w="4989" w:type="dxa"/>
            <w:gridSpan w:val="8"/>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Отметка о наличии в образовательной программе сведений, составляющих государственную тайну</w:t>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989" w:type="dxa"/>
            <w:gridSpan w:val="8"/>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3572" w:type="dxa"/>
            <w:gridSpan w:val="6"/>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w:t>
            </w:r>
          </w:p>
        </w:tc>
        <w:tc>
          <w:tcPr>
            <w:tcW w:w="8561" w:type="dxa"/>
            <w:gridSpan w:val="1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курсов, дисциплин (модулей), практики, иных видов учебной деятельности</w:t>
            </w:r>
          </w:p>
        </w:tc>
        <w:tc>
          <w:tcPr>
            <w:tcW w:w="130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Фамилия, имя, отчество (при наличии)</w:t>
            </w:r>
          </w:p>
        </w:tc>
        <w:tc>
          <w:tcPr>
            <w:tcW w:w="12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Условия привлечения</w:t>
            </w:r>
          </w:p>
        </w:tc>
        <w:tc>
          <w:tcPr>
            <w:tcW w:w="107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наличии ученой степени и (или) ученого звания (в том числе богословских ученой степени и звания)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Сведения о трудовом стаже, год</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учебной нагрузки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часов, час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Доля ставки, %</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w:t>
            </w:r>
          </w:p>
        </w:tc>
        <w:tc>
          <w:tcPr>
            <w:tcW w:w="584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Общее количество ставок, занимаемых лицами, участвующими в реализации образовательной программы, ставка</w:t>
            </w:r>
          </w:p>
        </w:tc>
        <w:tc>
          <w:tcPr>
            <w:tcW w:w="27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договор об обеспечении доступа к информационно-телекоммуникационной сети "Интернет"</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об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электронной библиотечной системе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доступ к электронному расписанию (сервис, с помощью которого каждый обучающийся может узнать свое актуальное расписание занятий и сессии)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наличие возможности формирования электронного портфолио обучающегося, в том числе сохранения его работ и оценок за эти работы</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локальный нормативный правовой акт о внутренней системе оценки качества</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основная образовательная программа</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мониторинга в системе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независимой оценки качества образования</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профессионально-общественной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center"/>
              <w:rPr/>
            </w:pPr>
            <w:r>
              <w:rPr/>
              <w:t>результаты общественной аккредитации</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center"/>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отчет о самообследовании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913" w:type="dxa"/>
            <w:gridSpan w:val="6"/>
            <w:vMerge w:val="restart"/>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r:id="rId6" w:tgtFrame="&lt;6&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
              <w:r>
                <w:rPr>
                  <w:rStyle w:val="ListLabel1"/>
                  <w:color w:val="0000FF"/>
                </w:rPr>
                <w:t>&lt;6&gt;</w:t>
              </w:r>
            </w:hyperlink>
          </w:p>
        </w:tc>
        <w:tc>
          <w:tcPr>
            <w:tcW w:w="4648" w:type="dxa"/>
            <w:gridSpan w:val="8"/>
            <w:tcBorders>
              <w:top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13" w:type="dxa"/>
            <w:gridSpan w:val="6"/>
            <w:vMerge w:val="continue"/>
            <w:tcBorders>
              <w:top w:val="single" w:sz="4" w:space="0" w:color="000000"/>
              <w:left w:val="single" w:sz="4" w:space="0" w:color="000000"/>
              <w:bottom w:val="single" w:sz="4" w:space="0" w:color="000000"/>
            </w:tcBorders>
          </w:tcPr>
          <w:p>
            <w:pPr>
              <w:pStyle w:val="ConsPlusNormal"/>
              <w:tabs>
                <w:tab w:val="clear" w:pos="720"/>
              </w:tabs>
              <w:bidi w:val="0"/>
              <w:ind w:hanging="0" w:left="0"/>
              <w:jc w:val="left"/>
              <w:rPr/>
            </w:pPr>
            <w:r>
              <w:rPr/>
            </w:r>
          </w:p>
        </w:tc>
        <w:tc>
          <w:tcPr>
            <w:tcW w:w="4648" w:type="dxa"/>
            <w:gridSpan w:val="8"/>
            <w:tcBorders>
              <w:top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да/нет</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7482"/>
      </w:tblGrid>
      <w:tr>
        <w:trPr/>
        <w:tc>
          <w:tcPr>
            <w:tcW w:w="1587" w:type="dxa"/>
            <w:tcBorders/>
            <w:vAlign w:val="bottom"/>
          </w:tcPr>
          <w:p>
            <w:pPr>
              <w:pStyle w:val="ConsPlusNormal"/>
              <w:tabs>
                <w:tab w:val="clear" w:pos="720"/>
              </w:tabs>
              <w:bidi w:val="0"/>
              <w:ind w:hanging="0" w:left="0"/>
              <w:jc w:val="left"/>
              <w:rPr/>
            </w:pPr>
            <w:r>
              <w:rPr/>
              <w:t>Приложение:</w:t>
            </w:r>
          </w:p>
        </w:tc>
        <w:tc>
          <w:tcPr>
            <w:tcW w:w="7482" w:type="dxa"/>
            <w:tcBorders>
              <w:bottom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7482" w:type="dxa"/>
            <w:tcBorders>
              <w:top w:val="single" w:sz="4" w:space="0" w:color="000000"/>
            </w:tcBorders>
          </w:tcPr>
          <w:p>
            <w:pPr>
              <w:pStyle w:val="ConsPlusNormal"/>
              <w:tabs>
                <w:tab w:val="clear" w:pos="720"/>
              </w:tabs>
              <w:bidi w:val="0"/>
              <w:ind w:hanging="0" w:left="0"/>
              <w:jc w:val="center"/>
              <w:rPr/>
            </w:pPr>
            <w:r>
              <w:rPr/>
              <w:t>перечень прилагаемых документов</w:t>
            </w:r>
          </w:p>
        </w:tc>
      </w:tr>
    </w:tbl>
    <w:p>
      <w:pPr>
        <w:pStyle w:val="ConsPlusNormal"/>
        <w:bidi w:val="0"/>
        <w:ind w:firstLine="540" w:left="0"/>
        <w:jc w:val="both"/>
        <w:rPr/>
      </w:pPr>
      <w:r>
        <w:rPr/>
      </w:r>
    </w:p>
    <w:tbl>
      <w:tblPr>
        <w:tblW w:w="9070" w:type="dxa"/>
        <w:jc w:val="left"/>
        <w:tblInd w:w="62" w:type="dxa"/>
        <w:tblLayout w:type="fixed"/>
        <w:tblCellMar>
          <w:top w:w="102" w:type="dxa"/>
          <w:left w:w="62" w:type="dxa"/>
          <w:bottom w:w="102" w:type="dxa"/>
          <w:right w:w="62" w:type="dxa"/>
        </w:tblCellMar>
      </w:tblPr>
      <w:tblGrid>
        <w:gridCol w:w="1587"/>
        <w:gridCol w:w="5838"/>
        <w:gridCol w:w="1645"/>
      </w:tblGrid>
      <w:tr>
        <w:trPr/>
        <w:tc>
          <w:tcPr>
            <w:tcW w:w="1587" w:type="dxa"/>
            <w:vMerge w:val="restart"/>
            <w:tcBorders>
              <w:right w:val="single" w:sz="4" w:space="0" w:color="000000"/>
            </w:tcBorders>
          </w:tcPr>
          <w:p>
            <w:pPr>
              <w:pStyle w:val="ConsPlusNormal"/>
              <w:tabs>
                <w:tab w:val="clear" w:pos="720"/>
              </w:tabs>
              <w:bidi w:val="0"/>
              <w:ind w:hanging="0" w:left="0"/>
              <w:jc w:val="left"/>
              <w:rPr/>
            </w:pPr>
            <w:r>
              <w:rPr/>
            </w:r>
          </w:p>
        </w:tc>
        <w:tc>
          <w:tcPr>
            <w:tcW w:w="5838"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restart"/>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vMerge w:val="continue"/>
            <w:tcBorders>
              <w:right w:val="single" w:sz="4" w:space="0" w:color="000000"/>
            </w:tcBorders>
          </w:tcPr>
          <w:p>
            <w:pPr>
              <w:pStyle w:val="ConsPlusNormal"/>
              <w:tabs>
                <w:tab w:val="clear" w:pos="720"/>
              </w:tabs>
              <w:bidi w:val="0"/>
              <w:ind w:hanging="0" w:left="0"/>
              <w:jc w:val="left"/>
              <w:rPr/>
            </w:pPr>
            <w:r>
              <w:rPr/>
            </w:r>
          </w:p>
        </w:tc>
        <w:tc>
          <w:tcPr>
            <w:tcW w:w="5838"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vMerge w:val="continue"/>
            <w:tcBorders>
              <w:left w:val="single" w:sz="4" w:space="0" w:color="000000"/>
            </w:tcBorders>
          </w:tcPr>
          <w:p>
            <w:pPr>
              <w:pStyle w:val="ConsPlusNormal"/>
              <w:tabs>
                <w:tab w:val="clear" w:pos="720"/>
              </w:tabs>
              <w:bidi w:val="0"/>
              <w:ind w:hanging="0" w:left="0"/>
              <w:jc w:val="left"/>
              <w:rPr/>
            </w:pPr>
            <w:r>
              <w:rPr/>
            </w:r>
          </w:p>
        </w:tc>
      </w:tr>
      <w:tr>
        <w:trPr/>
        <w:tc>
          <w:tcPr>
            <w:tcW w:w="1587" w:type="dxa"/>
            <w:tcBorders/>
          </w:tcPr>
          <w:p>
            <w:pPr>
              <w:pStyle w:val="ConsPlusNormal"/>
              <w:tabs>
                <w:tab w:val="clear" w:pos="720"/>
              </w:tabs>
              <w:bidi w:val="0"/>
              <w:ind w:hanging="0" w:left="0"/>
              <w:jc w:val="left"/>
              <w:rPr/>
            </w:pPr>
            <w:r>
              <w:rPr/>
            </w:r>
          </w:p>
        </w:tc>
        <w:tc>
          <w:tcPr>
            <w:tcW w:w="5838" w:type="dxa"/>
            <w:tcBorders>
              <w:top w:val="single" w:sz="4" w:space="0" w:color="000000"/>
            </w:tcBorders>
          </w:tcPr>
          <w:p>
            <w:pPr>
              <w:pStyle w:val="ConsPlusNormal"/>
              <w:tabs>
                <w:tab w:val="clear" w:pos="720"/>
              </w:tabs>
              <w:bidi w:val="0"/>
              <w:ind w:hanging="0" w:left="0"/>
              <w:jc w:val="center"/>
              <w:rPr/>
            </w:pPr>
            <w:r>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5" w:type="dxa"/>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5" w:name="Par448"/>
      <w:bookmarkEnd w:id="5"/>
      <w:r>
        <w:rPr/>
        <w:t>&lt;1&gt; Постановление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spacing w:before="240" w:after="0"/>
        <w:ind w:firstLine="540" w:left="0"/>
        <w:jc w:val="both"/>
        <w:rPr/>
      </w:pPr>
      <w:bookmarkStart w:id="6" w:name="Par449"/>
      <w:bookmarkEnd w:id="6"/>
      <w:r>
        <w:rPr/>
        <w:t>&lt;2&gt; Часть 4 статьи 91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7" w:name="Par450"/>
      <w:bookmarkEnd w:id="7"/>
      <w:r>
        <w:rPr/>
        <w:t>&lt;3&gt;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ConsPlusNormal"/>
        <w:bidi w:val="0"/>
        <w:spacing w:before="240" w:after="0"/>
        <w:ind w:firstLine="540" w:left="0"/>
        <w:jc w:val="both"/>
        <w:rPr/>
      </w:pPr>
      <w:bookmarkStart w:id="8" w:name="Par451"/>
      <w:bookmarkEnd w:id="8"/>
      <w:r>
        <w:rPr/>
        <w:t>&lt;4&gt; Постановление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bidi w:val="0"/>
        <w:spacing w:before="240" w:after="0"/>
        <w:ind w:firstLine="540" w:left="0"/>
        <w:jc w:val="both"/>
        <w:rPr/>
      </w:pPr>
      <w:bookmarkStart w:id="9" w:name="Par452"/>
      <w:bookmarkEnd w:id="9"/>
      <w:r>
        <w:rPr/>
        <w:t>&lt;5&gt; Часть 10 статьи 11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bookmarkStart w:id="10" w:name="Par453"/>
      <w:bookmarkEnd w:id="10"/>
      <w:r>
        <w:rPr/>
        <w:t>&lt;6&gt;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ConsPlusNormal"/>
        <w:bidi w:val="0"/>
        <w:ind w:hanging="0" w:left="0"/>
        <w:jc w:val="left"/>
        <w:rPr/>
      </w:pPr>
      <w:r>
        <w:rPr>
          <w:i/>
          <w:color w:val="0000FF"/>
        </w:rPr>
        <w:br/>
        <w:t>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{КонсультантПлюс}</w:t>
      </w:r>
      <w:r>
        <w:rPr/>
        <w:b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5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047;&#1072;&#1075;&#1088;&#1091;&#1079;&#1082;&#1080;/&#1089;&#1074;&#1077;&#1076;&#1077;&#1085;&#1080;&#1103;:" TargetMode="External"/><Relationship Id="rId3" Type="http://schemas.openxmlformats.org/officeDocument/2006/relationships/hyperlink" Target="../../../&#1047;&#1072;&#1075;&#1088;&#1091;&#1079;&#1082;&#1080;/&#1083;&#1080;&#1094;." TargetMode="External"/><Relationship Id="rId4" Type="http://schemas.openxmlformats.org/officeDocument/2006/relationships/hyperlink" Target="../../../&#1047;&#1072;&#1075;&#1088;&#1091;&#1079;&#1082;&#1080;/438/%22." TargetMode="External"/><Relationship Id="rId5" Type="http://schemas.openxmlformats.org/officeDocument/2006/relationships/hyperlink" Target="../../../&#1047;&#1072;&#1075;&#1088;&#1091;&#1079;&#1082;&#1080;/&#1092;&#1086;&#1088;&#1084;&#1077;/%22." TargetMode="External"/><Relationship Id="rId6" Type="http://schemas.openxmlformats.org/officeDocument/2006/relationships/hyperlink" Target="../../../&#1047;&#1072;&#1075;&#1088;&#1091;&#1079;&#1082;&#1080;/438/%22."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22</Pages>
  <Words>6037</Words>
  <Characters>46559</Characters>
  <CharactersWithSpaces>52299</CharactersWithSpaces>
  <Paragraphs>301</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2026-04-21T10:06:00Z</dcterms:created>
  <dc:creator/>
  <dc:description/>
  <dc:language>ru-RU</dc:language>
  <cp:lastModifiedBy/>
  <cp:revision>0</cp:revision>
  <dc:subject/>
  <dc:title>Приказ Рособрнадзора от 24.04.2024 N 913(ред. от 13.01.2026)"Об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cp:coreProperties>
</file>

<file path=docProps/custom.xml><?xml version="1.0" encoding="utf-8"?>
<Properties xmlns="http://schemas.openxmlformats.org/officeDocument/2006/custom-properties" xmlns:vt="http://schemas.openxmlformats.org/officeDocument/2006/docPropsVTypes"/>
</file>