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ind w:firstLine="540" w:left="0"/>
        <w:jc w:val="both"/>
        <w:rPr/>
      </w:pPr>
      <w:r>
        <w:rPr/>
        <w:t xml:space="preserve">10. </w:t>
      </w:r>
      <w:r>
        <w:rPr>
          <w:b/>
          <w:bCs/>
        </w:rPr>
        <w:t>Для получения лицензии соискатель лицензии направляет в лицензирующий орган посредством единого портала государственных и муниципальных услуг, регионального портала государственных и муниципальных услуг и иных информационных систем заявление</w:t>
      </w:r>
      <w:r>
        <w:rPr/>
        <w:t>, оформленное в соответствии с частями 1 - 3 статьи 13 Федерального закона "О лицензировании отдельных видов деятельности", частью 2 статьи 13.1 Федерального закона "О международном медицинском кластере и внесении изменений в отдельные законодательные акты Российской Федерации", а также следующие сведения и документы (копии документов):</w:t>
      </w:r>
    </w:p>
    <w:p>
      <w:pPr>
        <w:pStyle w:val="ConsPlusNormal"/>
        <w:bidi w:val="0"/>
        <w:spacing w:before="240" w:after="0"/>
        <w:ind w:firstLine="540" w:left="0"/>
        <w:jc w:val="both"/>
        <w:rPr/>
      </w:pPr>
      <w:r>
        <w:rPr/>
        <w:t>а) подписанный руководителем организации, осуществляющей образовательную деятельность, содержащий сведения о реализации образовательных программ по установленной лицензирующим органом форме документ, в котором указываются:</w:t>
      </w:r>
    </w:p>
    <w:p>
      <w:pPr>
        <w:pStyle w:val="ConsPlusNormal"/>
        <w:bidi w:val="0"/>
        <w:spacing w:before="240" w:after="0"/>
        <w:ind w:firstLine="540" w:left="0"/>
        <w:jc w:val="both"/>
        <w:rPr/>
      </w:pPr>
      <w:r>
        <w:rPr/>
        <w:t>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pPr>
        <w:pStyle w:val="ConsPlusNormal"/>
        <w:bidi w:val="0"/>
        <w:spacing w:before="240" w:after="0"/>
        <w:ind w:firstLine="540" w:left="0"/>
        <w:jc w:val="both"/>
        <w:rPr/>
      </w:pPr>
      <w:r>
        <w:rPr/>
        <w:t>информация о материально-техническом обеспечении образовательной деятельности по заявленным образовательным программам;</w:t>
      </w:r>
    </w:p>
    <w:p>
      <w:pPr>
        <w:pStyle w:val="ConsPlusNormal"/>
        <w:bidi w:val="0"/>
        <w:spacing w:before="240" w:after="0"/>
        <w:ind w:firstLine="540" w:left="0"/>
        <w:jc w:val="both"/>
        <w:rPr/>
      </w:pPr>
      <w:r>
        <w:rPr/>
        <w:t>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pPr>
        <w:pStyle w:val="ConsPlusNormal"/>
        <w:bidi w:val="0"/>
        <w:spacing w:before="240" w:after="0"/>
        <w:ind w:firstLine="540" w:left="0"/>
        <w:jc w:val="both"/>
        <w:rPr/>
      </w:pPr>
      <w:r>
        <w:rPr/>
        <w:t>информация 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частью 3.1 статьи 16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pPr>
        <w:pStyle w:val="ConsPlusNormal"/>
        <w:bidi w:val="0"/>
        <w:spacing w:before="240" w:after="0"/>
        <w:ind w:firstLine="540" w:left="0"/>
        <w:jc w:val="both"/>
        <w:rPr/>
      </w:pPr>
      <w:r>
        <w:rPr/>
        <w:t>реквизиты выданного в соответствии с пунктом 2 статьи 40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pPr>
        <w:pStyle w:val="ConsPlusNormal"/>
        <w:bidi w:val="0"/>
        <w:spacing w:before="240" w:after="0"/>
        <w:ind w:firstLine="540" w:left="0"/>
        <w:jc w:val="both"/>
        <w:rPr/>
      </w:pPr>
      <w:r>
        <w:rPr/>
        <w:t>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pPr>
        <w:pStyle w:val="ConsPlusNormal"/>
        <w:bidi w:val="0"/>
        <w:spacing w:before="240" w:after="0"/>
        <w:ind w:firstLine="540" w:left="0"/>
        <w:jc w:val="both"/>
        <w:rPr/>
      </w:pPr>
      <w:r>
        <w:rPr/>
        <w:t>информация о договоре, заключенном соискателем лицензии в соответствии с пунктом 2 части 7 и частью 8 статьи 13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pPr>
        <w:pStyle w:val="ConsPlusNormal"/>
        <w:bidi w:val="0"/>
        <w:spacing w:before="240" w:after="0"/>
        <w:ind w:firstLine="540" w:left="0"/>
        <w:jc w:val="both"/>
        <w:rPr/>
      </w:pPr>
      <w:r>
        <w:rPr/>
        <w:t>информация о договоре, заключенном соискателем лицензии в соответствии с частью 5 статьи 82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pPr>
        <w:pStyle w:val="ConsPlusNormal"/>
        <w:bidi w:val="0"/>
        <w:spacing w:before="240" w:after="0"/>
        <w:ind w:firstLine="540" w:left="0"/>
        <w:jc w:val="both"/>
        <w:rPr/>
      </w:pPr>
      <w:r>
        <w:rPr/>
        <w:t>информация о соответствии требованиям, предусмотренным статьей 15.2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pPr>
        <w:pStyle w:val="ConsPlusNormal"/>
        <w:bidi w:val="0"/>
        <w:spacing w:before="240" w:after="0"/>
        <w:ind w:firstLine="540" w:left="0"/>
        <w:jc w:val="both"/>
        <w:rPr/>
      </w:pPr>
      <w:r>
        <w:rPr/>
        <w:t>информация о соответствии требованиям, предусмотренным частью 6 статьи 85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ConsPlusNormal"/>
        <w:bidi w:val="0"/>
        <w:spacing w:before="240" w:after="0"/>
        <w:ind w:firstLine="540" w:left="0"/>
        <w:jc w:val="both"/>
        <w:rPr/>
      </w:pPr>
      <w:r>
        <w:rPr/>
        <w:t>информация о квалификации педагогических работников, имеющих богословские степени и богословские звания (для духовных образовательных организаций);</w:t>
      </w:r>
    </w:p>
    <w:p>
      <w:pPr>
        <w:pStyle w:val="ConsPlusNormal"/>
        <w:bidi w:val="0"/>
        <w:spacing w:before="240" w:after="0"/>
        <w:ind w:firstLine="540" w:left="0"/>
        <w:jc w:val="both"/>
        <w:rPr/>
      </w:pPr>
      <w:r>
        <w:rPr/>
        <w:t>информация 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pPr>
        <w:pStyle w:val="ConsPlusNormal"/>
        <w:bidi w:val="0"/>
        <w:spacing w:before="240" w:after="0"/>
        <w:ind w:firstLine="540" w:left="0"/>
        <w:jc w:val="both"/>
        <w:rPr/>
      </w:pPr>
      <w:r>
        <w:rPr/>
        <w:t>реквизиты заключения о соответствии учебно-материальной базы требованиям (для основных программ профессионального обучения водителей транспортных средств);</w:t>
      </w:r>
    </w:p>
    <w:p>
      <w:pPr>
        <w:pStyle w:val="ConsPlusNormal"/>
        <w:bidi w:val="0"/>
        <w:spacing w:before="240" w:after="0"/>
        <w:ind w:firstLine="540" w:left="0"/>
        <w:jc w:val="both"/>
        <w:rPr/>
      </w:pPr>
      <w:r>
        <w:rPr/>
        <w:t>информация об адресах размещения в информационно-телекоммуникационной сети "Интернет"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w:t>
      </w:r>
    </w:p>
    <w:p>
      <w:pPr>
        <w:pStyle w:val="ConsPlusNormal"/>
        <w:bidi w:val="0"/>
        <w:spacing w:before="240" w:after="0"/>
        <w:ind w:firstLine="540" w:left="0"/>
        <w:jc w:val="both"/>
        <w:rPr/>
      </w:pPr>
      <w:r>
        <w:rPr/>
        <w:t>б) копии правоустанавливающих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pPr>
        <w:pStyle w:val="ConsPlusNormal"/>
        <w:bidi w:val="0"/>
        <w:spacing w:before="240" w:after="0"/>
        <w:ind w:firstLine="540" w:left="0"/>
        <w:jc w:val="both"/>
        <w:rPr/>
      </w:pPr>
      <w:r>
        <w:rPr/>
        <w:t>в) копия представления религиозной организации (централизованной религиозной организации) (в случае если соискателем лицензии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соискателем лицензии является образовательная организация, учредителем которой является религиозная организация).</w:t>
      </w:r>
    </w:p>
    <w:p>
      <w:pPr>
        <w:pStyle w:val="ConsPlusNormal"/>
        <w:bidi w:val="0"/>
        <w:ind w:hanging="0" w:left="0"/>
        <w:jc w:val="left"/>
        <w:rPr/>
      </w:pPr>
      <w:r>
        <w:rPr>
          <w:i/>
          <w:color w:val="0000FF"/>
        </w:rPr>
        <w:br/>
        <w:t>Постановление Правительства РФ от 18.09.2020 N 1490 (ред. от 20.06.2024) "О лицензировании образовательной деятельности" (вместе с "Положением о лицензировании образовательной деятельности") {КонсультантПлюс}</w:t>
      </w:r>
      <w:r>
        <w:rPr/>
        <w:b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5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3</Pages>
  <Words>798</Words>
  <Characters>6778</Characters>
  <CharactersWithSpaces>7559</CharactersWithSpaces>
  <Paragraphs>19</Paragraphs>
  <Company>КонсультантПлюс Версия 4024.00.30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2026-04-21T12:13:00Z</dcterms:created>
  <dc:creator/>
  <dc:description/>
  <dc:language>ru-RU</dc:language>
  <cp:lastModifiedBy/>
  <dcterms:modified xsi:type="dcterms:W3CDTF">2026-04-21T12:14:15Z</dcterms:modified>
  <cp:revision>1</cp:revision>
  <dc:subject/>
  <dc:title>Постановление Правительства РФ от 18.09.2020 N 1490(ред. от 20.06.2024)"О лицензировании образовательной деятельности"(вместе с "Положением о лицензировании образовательной деятельности")</dc:title>
</cp:coreProperties>
</file>

<file path=docProps/custom.xml><?xml version="1.0" encoding="utf-8"?>
<Properties xmlns="http://schemas.openxmlformats.org/officeDocument/2006/custom-properties" xmlns:vt="http://schemas.openxmlformats.org/officeDocument/2006/docPropsVTypes"/>
</file>