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firstLine="540" w:left="0"/>
        <w:jc w:val="both"/>
        <w:rPr/>
      </w:pPr>
      <w:r>
        <w:rPr/>
        <w:t>15. П</w:t>
      </w:r>
      <w:r>
        <w:rPr>
          <w:b/>
          <w:bCs/>
        </w:rPr>
        <w:t>ри намерении лицензиата осуществлять деятельность по реализации новых образовательных программ, не указанных в реестре лицензий,</w:t>
      </w:r>
      <w:r>
        <w:rPr/>
        <w:t xml:space="preserve"> в заявлении о внесении изменений в реестр лицензий, оформленном в соответствии со статьей 18 Федерального закона "О лицензировании отдельных видов деятельности",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w:t>
      </w:r>
    </w:p>
    <w:p>
      <w:pPr>
        <w:pStyle w:val="ConsPlusNormal"/>
        <w:bidi w:val="0"/>
        <w:spacing w:before="240" w:after="0"/>
        <w:ind w:firstLine="540" w:left="0"/>
        <w:jc w:val="both"/>
        <w:rPr/>
      </w:pPr>
      <w:r>
        <w:rPr/>
        <w:t>а) сведения о реализации образовательных программ, в которых указываются:</w:t>
      </w:r>
    </w:p>
    <w:p>
      <w:pPr>
        <w:pStyle w:val="ConsPlusNormal"/>
        <w:bidi w:val="0"/>
        <w:spacing w:before="240" w:after="0"/>
        <w:ind w:firstLine="540" w:left="0"/>
        <w:jc w:val="both"/>
        <w:rPr/>
      </w:pPr>
      <w:r>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ConsPlusNormal"/>
        <w:bidi w:val="0"/>
        <w:spacing w:before="240" w:after="0"/>
        <w:ind w:firstLine="540" w:left="0"/>
        <w:jc w:val="both"/>
        <w:rPr/>
      </w:pPr>
      <w:r>
        <w:rPr/>
        <w:t>информация о материально-техническом обеспечении образовательной деятельности по заявленным образовательным программам;</w:t>
      </w:r>
    </w:p>
    <w:p>
      <w:pPr>
        <w:pStyle w:val="ConsPlusNormal"/>
        <w:bidi w:val="0"/>
        <w:spacing w:before="240" w:after="0"/>
        <w:ind w:firstLine="540" w:left="0"/>
        <w:jc w:val="both"/>
        <w:rPr/>
      </w:pPr>
      <w:r>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ConsPlusNormal"/>
        <w:bidi w:val="0"/>
        <w:spacing w:before="240" w:after="0"/>
        <w:ind w:firstLine="540" w:left="0"/>
        <w:jc w:val="both"/>
        <w:rPr/>
      </w:pPr>
      <w:r>
        <w:rPr/>
        <w:t>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статьи 16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ConsPlusNormal"/>
        <w:bidi w:val="0"/>
        <w:spacing w:before="240" w:after="0"/>
        <w:ind w:firstLine="540" w:left="0"/>
        <w:jc w:val="both"/>
        <w:rPr/>
      </w:pPr>
      <w:r>
        <w:rPr/>
        <w:t>реквизиты выданного в соответствии пунктом 2 статьи 40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ConsPlusNormal"/>
        <w:bidi w:val="0"/>
        <w:spacing w:before="240" w:after="0"/>
        <w:ind w:firstLine="540" w:left="0"/>
        <w:jc w:val="both"/>
        <w:rPr/>
      </w:pPr>
      <w:r>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ConsPlusNormal"/>
        <w:bidi w:val="0"/>
        <w:spacing w:before="240" w:after="0"/>
        <w:ind w:firstLine="540" w:left="0"/>
        <w:jc w:val="both"/>
        <w:rPr/>
      </w:pPr>
      <w:r>
        <w:rPr/>
        <w:t>информация о договоре, заключенном лицензиатом в соответствии с пунктом 2 части 7 и частью 8 статьи 13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pStyle w:val="ConsPlusNormal"/>
        <w:bidi w:val="0"/>
        <w:spacing w:before="240" w:after="0"/>
        <w:ind w:firstLine="540" w:left="0"/>
        <w:jc w:val="both"/>
        <w:rPr/>
      </w:pPr>
      <w:r>
        <w:rPr/>
        <w:t>информация о договоре, заключенном лицензиатом в соответствии с частью 5 статьи 82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ConsPlusNormal"/>
        <w:bidi w:val="0"/>
        <w:spacing w:before="240" w:after="0"/>
        <w:ind w:firstLine="540" w:left="0"/>
        <w:jc w:val="both"/>
        <w:rPr/>
      </w:pPr>
      <w:r>
        <w:rPr/>
        <w:t>информация о соответствии требованиям, предусмотренным статьей 15.2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ConsPlusNormal"/>
        <w:bidi w:val="0"/>
        <w:spacing w:before="240" w:after="0"/>
        <w:ind w:firstLine="540" w:left="0"/>
        <w:jc w:val="both"/>
        <w:rPr/>
      </w:pPr>
      <w:r>
        <w:rPr/>
        <w:t>информация о соответствии требованиям, предусмотренным частью 6 статьи 85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ConsPlusNormal"/>
        <w:bidi w:val="0"/>
        <w:spacing w:before="240" w:after="0"/>
        <w:ind w:firstLine="540" w:left="0"/>
        <w:jc w:val="both"/>
        <w:rPr/>
      </w:pPr>
      <w:r>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ConsPlusNormal"/>
        <w:bidi w:val="0"/>
        <w:spacing w:before="240" w:after="0"/>
        <w:ind w:firstLine="540" w:left="0"/>
        <w:jc w:val="both"/>
        <w:rPr/>
      </w:pPr>
      <w:r>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ConsPlusNormal"/>
        <w:bidi w:val="0"/>
        <w:spacing w:before="240" w:after="0"/>
        <w:ind w:firstLine="540" w:left="0"/>
        <w:jc w:val="both"/>
        <w:rPr/>
      </w:pPr>
      <w:r>
        <w:rPr/>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ConsPlusNormal"/>
        <w:bidi w:val="0"/>
        <w:spacing w:before="240" w:after="0"/>
        <w:ind w:firstLine="540" w:left="0"/>
        <w:jc w:val="both"/>
        <w:rPr/>
      </w:pPr>
      <w:r>
        <w:rPr/>
        <w:t>реквизиты лицензий на проведение работ со сведениями, составляющими государственную тайну (при наличии);</w:t>
      </w:r>
    </w:p>
    <w:p>
      <w:pPr>
        <w:pStyle w:val="ConsPlusNormal"/>
        <w:bidi w:val="0"/>
        <w:spacing w:before="240" w:after="0"/>
        <w:ind w:firstLine="540" w:left="0"/>
        <w:jc w:val="both"/>
        <w:rPr/>
      </w:pPr>
      <w:r>
        <w:rP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pPr>
        <w:pStyle w:val="ConsPlusNormal"/>
        <w:bidi w:val="0"/>
        <w:spacing w:before="240" w:after="0"/>
        <w:ind w:firstLine="540" w:left="0"/>
        <w:jc w:val="both"/>
        <w:rPr/>
      </w:pPr>
      <w:r>
        <w:rP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ConsPlusNormal"/>
        <w:bidi w:val="0"/>
        <w:spacing w:before="240" w:after="0"/>
        <w:ind w:firstLine="540" w:left="0"/>
        <w:jc w:val="both"/>
        <w:rPr/>
      </w:pPr>
      <w:r>
        <w:rP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ConsPlusNormal"/>
        <w:bidi w:val="0"/>
        <w:ind w:hanging="0" w:left="0"/>
        <w:jc w:val="left"/>
        <w:rPr/>
      </w:pPr>
      <w:r>
        <w:rPr>
          <w:i/>
          <w:color w:val="0000FF"/>
        </w:rPr>
        <w:br/>
        <w:t>Постановление Правительства РФ от 18.09.2020 N 1490 (ред. от 20.06.2024) "О лицензировании образовательной деятельности" (вместе с "Положением о лицензировании образовательной деятельности") {КонсультантПлюс}</w:t>
      </w:r>
      <w:r>
        <w:rPr/>
        <w:b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5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Pages>
  <Words>770</Words>
  <Characters>6570</Characters>
  <CharactersWithSpaces>7322</CharactersWithSpaces>
  <Paragraphs>20</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2026-04-21T11:43:00Z</dcterms:created>
  <dc:creator/>
  <dc:description/>
  <dc:language>ru-RU</dc:language>
  <cp:lastModifiedBy/>
  <dcterms:modified xsi:type="dcterms:W3CDTF">2026-04-21T11:44:10Z</dcterms:modified>
  <cp:revision>1</cp:revision>
  <dc:subject/>
  <dc:title>Постановление Правительства РФ от 18.09.2020 N 1490(ред. от 20.06.2024)"О лицензировании образовательной деятельности"(вместе с "Положением о лицензировании образовательной деятельности")</dc:title>
</cp:coreProperties>
</file>

<file path=docProps/custom.xml><?xml version="1.0" encoding="utf-8"?>
<Properties xmlns="http://schemas.openxmlformats.org/officeDocument/2006/custom-properties" xmlns:vt="http://schemas.openxmlformats.org/officeDocument/2006/docPropsVTypes"/>
</file>