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ind w:firstLine="540" w:left="0"/>
        <w:jc w:val="both"/>
        <w:rPr/>
      </w:pPr>
      <w:r>
        <w:rPr/>
        <w:t>17. Лицензиат имеет право обратиться с заявлением о внесении изменений в реестр лицензий в случае изменения наименований указанных в нем образовательных программ в целях их приведения в соответствие с перечнями профессий, специальностей и направлений подготовки, а также номенклатурой научных специальностей, по которым присуждаются ученые степени, утвержденными в зависимости от уровня образования Министерством просвещения Российской Федерации или Министерством науки и высшего образования Российской Федерации, указав новое наименование образовательной программы и сведения, подтверждающие изменение наименования образовательной программы. В указанном случае реестр лицензий дополняется сведениями об образовательных программах.</w:t>
      </w:r>
    </w:p>
    <w:p>
      <w:pPr>
        <w:pStyle w:val="ConsPlusNormal"/>
        <w:bidi w:val="0"/>
        <w:ind w:hanging="0" w:left="0"/>
        <w:jc w:val="left"/>
        <w:rPr/>
      </w:pPr>
      <w:r>
        <w:rPr>
          <w:i/>
          <w:color w:val="0000FF"/>
        </w:rPr>
        <w:br/>
        <w:t>Постановление Правительства РФ от 18.09.2020 N 1490 (ред. от 20.06.2024) "О лицензировании образовательной деятельности" (вместе с "Положением о лицензировании образовательной деятельности") {КонсультантПлюс}</w:t>
      </w:r>
      <w:r>
        <w:rPr/>
        <w:br/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1</Pages>
  <Words>107</Words>
  <Characters>834</Characters>
  <CharactersWithSpaces>941</CharactersWithSpaces>
  <Paragraphs>2</Paragraphs>
  <Company>КонсультантПлюс Версия 4024.00.30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2026-04-21T11:31:00Z</dcterms:created>
  <dc:creator/>
  <dc:description/>
  <dc:language>ru-RU</dc:language>
  <cp:lastModifiedBy/>
  <cp:revision>0</cp:revision>
  <dc:subject/>
  <dc:title>Постановление Правительства РФ от 18.09.2020 N 1490(ред. от 20.06.2024)"О лицензировании образовательной деятельности"(вместе с "Положением о лицензировании образовательной деятельности")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