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  <w:r w:rsidRPr="00A553B3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3B3" w:rsidRPr="00A553B3" w:rsidRDefault="00A553B3" w:rsidP="00A553B3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образования, культуры и спорта</w:t>
      </w:r>
    </w:p>
    <w:p w:rsidR="00A553B3" w:rsidRPr="00A553B3" w:rsidRDefault="00A553B3" w:rsidP="00A553B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ПРИКАЗ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553B3" w:rsidRPr="00A553B3" w:rsidRDefault="00A553B3" w:rsidP="00A553B3">
      <w:pPr>
        <w:tabs>
          <w:tab w:val="left" w:pos="567"/>
          <w:tab w:val="left" w:pos="851"/>
          <w:tab w:val="left" w:pos="8505"/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Pr="003F16EE">
        <w:rPr>
          <w:rFonts w:ascii="Times New Roman" w:eastAsia="Times New Roman" w:hAnsi="Times New Roman" w:cs="Times New Roman"/>
          <w:sz w:val="27"/>
          <w:szCs w:val="27"/>
          <w:lang w:eastAsia="ru-RU"/>
        </w:rPr>
        <w:t>11 сентября</w:t>
      </w: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2017 г. № </w:t>
      </w:r>
      <w:r w:rsidRPr="003F16EE">
        <w:rPr>
          <w:rFonts w:ascii="Times New Roman" w:eastAsia="Times New Roman" w:hAnsi="Times New Roman" w:cs="Times New Roman"/>
          <w:sz w:val="27"/>
          <w:szCs w:val="27"/>
          <w:lang w:eastAsia="ru-RU"/>
        </w:rPr>
        <w:t>65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состав комиссии 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оценке последствий принятия решения 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реорганизации или ликвидации 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государственной образовательной организации 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3B3" w:rsidRPr="00A553B3" w:rsidRDefault="00A553B3" w:rsidP="00A553B3">
      <w:pPr>
        <w:spacing w:after="0" w:line="240" w:lineRule="auto"/>
        <w:ind w:firstLine="720"/>
        <w:jc w:val="both"/>
        <w:rPr>
          <w:rFonts w:ascii="Courier New" w:eastAsia="Times New Roman" w:hAnsi="Courier New" w:cs="Times New Roman"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законом Ненецкого автономного округа от 16.04.2014  № 12-оз «Об образовании в Ненецком автономном округе», постановлением Администрации Ненецкого автономного округа от 11.07.2014 № 248-п «Об утверждении Порядка проведения оценки последствий принятия решения о реорганизации или ликвидации государственной образовательной организации Ненецкого автономного округа и Порядка создания комиссии по оценке последствий принятия решения о реорганизации или ликвидации государственной образовательной организации Ненецкого автономного округа и подготовки указанной комиссией заключений», ПРИКАЗЫВАЮ: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>1. Внести изменения в состав комиссии по оценке последствий принятия решения о реорганизации или ликвидации государственной образовательной организации Ненецкого автономного округа, утвержденный приказом Департамента образования, культуры и спорта Ненецкого автономного округа от 19.02.2015 № 35 «Об утверждении Положения о комиссии по оценке последствий принятия решения о реорганизации или ликвидации государственной образовательной организации Ненецкого автономного округа и состава комиссии по оценке последствий принятия решения о реорганизации или ликвидации государственной образовательной организации Ненецкого автономного округа» (с изменениями, внесенными приказом Департамента образования, культуры и спорта Ненецкого автономного округа от 29.09.2015  № 118), изложив его в новой редакции согласно Приложению.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>2. Настоящий приказ вступает в силу через десять дней после его официального опубликования.</w:t>
      </w:r>
    </w:p>
    <w:p w:rsidR="00A553B3" w:rsidRPr="00A553B3" w:rsidRDefault="00A553B3" w:rsidP="00382A9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553B3" w:rsidRDefault="00A553B3" w:rsidP="00A55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A553B3" w:rsidSect="00B621A4">
          <w:headerReference w:type="default" r:id="rId8"/>
          <w:headerReference w:type="first" r:id="rId9"/>
          <w:pgSz w:w="11907" w:h="16840"/>
          <w:pgMar w:top="1134" w:right="851" w:bottom="1134" w:left="1701" w:header="720" w:footer="720" w:gutter="0"/>
          <w:pgNumType w:start="1"/>
          <w:cols w:space="720"/>
          <w:titlePg/>
          <w:docGrid w:linePitch="272"/>
        </w:sectPr>
      </w:pPr>
      <w:r w:rsidRPr="00A553B3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Руководитель Департамента                                                                  И.И. Иванкин</w:t>
      </w:r>
    </w:p>
    <w:tbl>
      <w:tblPr>
        <w:tblpPr w:leftFromText="180" w:rightFromText="180" w:vertAnchor="text" w:tblpXSpec="right" w:tblpY="166"/>
        <w:tblW w:w="4219" w:type="dxa"/>
        <w:tblLook w:val="0000" w:firstRow="0" w:lastRow="0" w:firstColumn="0" w:lastColumn="0" w:noHBand="0" w:noVBand="0"/>
      </w:tblPr>
      <w:tblGrid>
        <w:gridCol w:w="4219"/>
      </w:tblGrid>
      <w:tr w:rsidR="00A553B3" w:rsidRPr="00A553B3" w:rsidTr="00640080">
        <w:trPr>
          <w:trHeight w:val="1260"/>
        </w:trPr>
        <w:tc>
          <w:tcPr>
            <w:tcW w:w="4219" w:type="dxa"/>
          </w:tcPr>
          <w:p w:rsidR="00A553B3" w:rsidRPr="00A553B3" w:rsidRDefault="00A553B3" w:rsidP="00A553B3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553B3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>Приложение</w:t>
            </w:r>
          </w:p>
          <w:p w:rsidR="00A553B3" w:rsidRPr="00A553B3" w:rsidRDefault="00A553B3" w:rsidP="00A553B3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553B3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к приказу Департамента образования, культуры и спорта Ненецкого автономного округа </w:t>
            </w:r>
          </w:p>
          <w:p w:rsidR="00A553B3" w:rsidRPr="00A553B3" w:rsidRDefault="00A553B3" w:rsidP="00A553B3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A553B3">
              <w:rPr>
                <w:rFonts w:ascii="Times New Roman" w:eastAsia="Calibri" w:hAnsi="Times New Roman" w:cs="Times New Roman"/>
                <w:sz w:val="27"/>
                <w:szCs w:val="27"/>
              </w:rPr>
              <w:t>от 11.09.2017 № 65</w:t>
            </w:r>
          </w:p>
          <w:p w:rsidR="00A553B3" w:rsidRPr="00A553B3" w:rsidRDefault="00A553B3" w:rsidP="00A553B3">
            <w:pPr>
              <w:shd w:val="clear" w:color="auto" w:fill="FFFFFF"/>
              <w:tabs>
                <w:tab w:val="left" w:pos="1134"/>
                <w:tab w:val="left" w:pos="7938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7"/>
                <w:szCs w:val="27"/>
              </w:rPr>
            </w:pPr>
            <w:r w:rsidRPr="00A553B3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7"/>
                <w:szCs w:val="27"/>
              </w:rPr>
              <w:t xml:space="preserve">«О внесении изменений в состав комиссии по оценке последствий принятия решения о реорганизации или ликвидации государственной образовательной организации </w:t>
            </w:r>
          </w:p>
          <w:p w:rsidR="00A553B3" w:rsidRPr="00A553B3" w:rsidRDefault="00A553B3" w:rsidP="00A553B3">
            <w:pPr>
              <w:shd w:val="clear" w:color="auto" w:fill="FFFFFF"/>
              <w:tabs>
                <w:tab w:val="left" w:pos="1134"/>
                <w:tab w:val="left" w:pos="7938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6"/>
                <w:szCs w:val="26"/>
              </w:rPr>
            </w:pPr>
            <w:r w:rsidRPr="00A553B3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7"/>
                <w:szCs w:val="27"/>
              </w:rPr>
              <w:t>Ненецкого автономного округа</w:t>
            </w:r>
            <w:r w:rsidRPr="00A553B3">
              <w:rPr>
                <w:rFonts w:ascii="Times New Roman" w:eastAsia="Calibri" w:hAnsi="Times New Roman" w:cs="Times New Roman"/>
                <w:color w:val="000000"/>
                <w:spacing w:val="-1"/>
                <w:sz w:val="27"/>
                <w:szCs w:val="27"/>
              </w:rPr>
              <w:t>»</w:t>
            </w:r>
          </w:p>
        </w:tc>
      </w:tr>
    </w:tbl>
    <w:p w:rsidR="00A553B3" w:rsidRPr="00A553B3" w:rsidRDefault="00A553B3" w:rsidP="00A553B3">
      <w:pPr>
        <w:shd w:val="clear" w:color="auto" w:fill="FFFFFF"/>
        <w:spacing w:after="200" w:line="240" w:lineRule="auto"/>
        <w:ind w:right="-87"/>
        <w:jc w:val="right"/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200" w:line="240" w:lineRule="auto"/>
        <w:ind w:right="-87"/>
        <w:jc w:val="right"/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200" w:line="240" w:lineRule="auto"/>
        <w:ind w:right="-87"/>
        <w:jc w:val="right"/>
        <w:rPr>
          <w:rFonts w:ascii="Times New Roman" w:eastAsia="Calibri" w:hAnsi="Times New Roman" w:cs="Times New Roman"/>
          <w:color w:val="000000"/>
          <w:spacing w:val="4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200" w:line="240" w:lineRule="auto"/>
        <w:ind w:right="-87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pacing w:val="-2"/>
          <w:sz w:val="26"/>
          <w:szCs w:val="26"/>
        </w:rPr>
      </w:pP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553B3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Состав комиссии по оценке последствий 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553B3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принятия решения о реорганизации или ликвидации 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553B3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государственной образовательной организации 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553B3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Ненецкого автономного округа</w:t>
      </w: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A553B3" w:rsidRPr="00A553B3" w:rsidRDefault="00A553B3" w:rsidP="00A55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961"/>
        <w:gridCol w:w="5531"/>
      </w:tblGrid>
      <w:tr w:rsidR="00A553B3" w:rsidRPr="00A553B3" w:rsidTr="00640080">
        <w:trPr>
          <w:trHeight w:val="89"/>
        </w:trPr>
        <w:tc>
          <w:tcPr>
            <w:tcW w:w="396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 Комиссии</w:t>
            </w:r>
          </w:p>
        </w:tc>
        <w:tc>
          <w:tcPr>
            <w:tcW w:w="553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ind w:right="20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</w:t>
            </w:r>
            <w:r w:rsidR="00E062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</w:t>
            </w: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уководитель Департамента образования, культуры и спорта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ind w:right="20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553B3" w:rsidRPr="00A553B3" w:rsidTr="00640080">
        <w:trPr>
          <w:trHeight w:val="89"/>
        </w:trPr>
        <w:tc>
          <w:tcPr>
            <w:tcW w:w="396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председателя</w:t>
            </w:r>
          </w:p>
        </w:tc>
        <w:tc>
          <w:tcPr>
            <w:tcW w:w="553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заместитель руководителя Департамента образования, культуры и спорта Ненецкого автономного округа - начальник управления образования, молодежной политики и спорта либо лицо его замещающее</w:t>
            </w: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553B3" w:rsidRPr="00A553B3" w:rsidTr="00640080">
        <w:trPr>
          <w:trHeight w:val="468"/>
        </w:trPr>
        <w:tc>
          <w:tcPr>
            <w:tcW w:w="396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</w:t>
            </w: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531" w:type="dxa"/>
            <w:shd w:val="clear" w:color="auto" w:fill="auto"/>
          </w:tcPr>
          <w:p w:rsidR="00A553B3" w:rsidRPr="00A553B3" w:rsidRDefault="00A553B3" w:rsidP="00A553B3">
            <w:pPr>
              <w:spacing w:after="0" w:line="240" w:lineRule="auto"/>
              <w:ind w:right="20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начальник управления имущественных и земельных отношений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 Уполномоченный по правам ребенка в  Ненецком автономном округе </w:t>
            </w:r>
            <w:proofErr w:type="gramEnd"/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заместитель руководителя Департамента образования, культуры и спорта Ненецкого автономного округа – начальник организационно-правового управления либо лицо его замещающее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 начальник отдела общего образования </w:t>
            </w: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управления образования, молодежной политики и спорта Департамента образования, культуры и спорта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начальник сектора дошкольного образования управления образования, молодежной политики и спорта Департамента образования, культуры и спорта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начальник правового отдела организационно-правового управления Департамента образования, культуры и спорта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начальник отдела планово-экономической отдела организационно-правового управления Департамента образования, культуры и спорта Ненецкого автономного округа либо лицо его замещающее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ind w:right="34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член Общественного совета при Департаменте образования, культуры и спорта Ненецкого автономного округа</w:t>
            </w:r>
          </w:p>
          <w:p w:rsidR="00A553B3" w:rsidRPr="00A553B3" w:rsidRDefault="00A553B3" w:rsidP="00A553B3">
            <w:pPr>
              <w:tabs>
                <w:tab w:val="left" w:pos="1854"/>
              </w:tabs>
              <w:spacing w:after="0" w:line="240" w:lineRule="auto"/>
              <w:ind w:right="34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553B3" w:rsidRPr="00A553B3" w:rsidTr="00640080">
        <w:trPr>
          <w:trHeight w:val="468"/>
        </w:trPr>
        <w:tc>
          <w:tcPr>
            <w:tcW w:w="3961" w:type="dxa"/>
            <w:shd w:val="clear" w:color="auto" w:fill="auto"/>
          </w:tcPr>
          <w:p w:rsidR="00A553B3" w:rsidRPr="00A553B3" w:rsidRDefault="00A553B3" w:rsidP="00A55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Секретарь Комиссии</w:t>
            </w:r>
          </w:p>
        </w:tc>
        <w:tc>
          <w:tcPr>
            <w:tcW w:w="5531" w:type="dxa"/>
            <w:shd w:val="clear" w:color="auto" w:fill="auto"/>
          </w:tcPr>
          <w:p w:rsidR="00A553B3" w:rsidRPr="00A553B3" w:rsidRDefault="00A553B3" w:rsidP="00A553B3">
            <w:pPr>
              <w:spacing w:after="0" w:line="240" w:lineRule="auto"/>
              <w:ind w:right="20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 начальник сектора профессионального и дополнительного образования управления образования, молодежной политики и спорта Департамента образования, культуры и спорта Ненецкого автономного </w:t>
            </w:r>
            <w:r w:rsidR="00B32BB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округа либо лицо его замещающее</w:t>
            </w:r>
            <w:r w:rsidRPr="00A553B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53B3" w:rsidRPr="00A553B3" w:rsidRDefault="00A553B3" w:rsidP="00A5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53B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p w:rsidR="00EE73E7" w:rsidRPr="00A553B3" w:rsidRDefault="00EE73E7" w:rsidP="00A55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EE73E7" w:rsidRPr="00A553B3" w:rsidSect="00A553B3">
      <w:headerReference w:type="default" r:id="rId10"/>
      <w:headerReference w:type="first" r:id="rId11"/>
      <w:pgSz w:w="11906" w:h="16838"/>
      <w:pgMar w:top="1134" w:right="1134" w:bottom="1134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FE" w:rsidRDefault="00A838FE" w:rsidP="00A553B3">
      <w:pPr>
        <w:spacing w:after="0" w:line="240" w:lineRule="auto"/>
      </w:pPr>
      <w:r>
        <w:separator/>
      </w:r>
    </w:p>
  </w:endnote>
  <w:endnote w:type="continuationSeparator" w:id="0">
    <w:p w:rsidR="00A838FE" w:rsidRDefault="00A838FE" w:rsidP="00A5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FE" w:rsidRDefault="00A838FE" w:rsidP="00A553B3">
      <w:pPr>
        <w:spacing w:after="0" w:line="240" w:lineRule="auto"/>
      </w:pPr>
      <w:r>
        <w:separator/>
      </w:r>
    </w:p>
  </w:footnote>
  <w:footnote w:type="continuationSeparator" w:id="0">
    <w:p w:rsidR="00A838FE" w:rsidRDefault="00A838FE" w:rsidP="00A5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3" w:rsidRDefault="00A838FE">
    <w:pPr>
      <w:pStyle w:val="a3"/>
      <w:jc w:val="center"/>
    </w:pPr>
  </w:p>
  <w:p w:rsidR="007D2CF9" w:rsidRDefault="00A838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3B3" w:rsidRDefault="00A553B3">
    <w:pPr>
      <w:pStyle w:val="a3"/>
      <w:jc w:val="center"/>
    </w:pPr>
  </w:p>
  <w:p w:rsidR="00A553B3" w:rsidRDefault="00A553B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5345"/>
      <w:docPartObj>
        <w:docPartGallery w:val="Page Numbers (Top of Page)"/>
        <w:docPartUnique/>
      </w:docPartObj>
    </w:sdtPr>
    <w:sdtEndPr/>
    <w:sdtContent>
      <w:p w:rsidR="00A553B3" w:rsidRDefault="00A553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C89">
          <w:rPr>
            <w:noProof/>
          </w:rPr>
          <w:t>2</w:t>
        </w:r>
        <w:r>
          <w:fldChar w:fldCharType="end"/>
        </w:r>
      </w:p>
    </w:sdtContent>
  </w:sdt>
  <w:p w:rsidR="005840B7" w:rsidRDefault="00A838FE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3B3" w:rsidRDefault="00A553B3">
    <w:pPr>
      <w:pStyle w:val="a3"/>
      <w:jc w:val="center"/>
    </w:pPr>
  </w:p>
  <w:p w:rsidR="00A553B3" w:rsidRDefault="00A553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F4D"/>
    <w:rsid w:val="00382A97"/>
    <w:rsid w:val="003F16EE"/>
    <w:rsid w:val="00A553B3"/>
    <w:rsid w:val="00A838FE"/>
    <w:rsid w:val="00B32BBD"/>
    <w:rsid w:val="00B44C89"/>
    <w:rsid w:val="00CA1F4D"/>
    <w:rsid w:val="00E0629C"/>
    <w:rsid w:val="00EE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553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553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55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53B3"/>
  </w:style>
  <w:style w:type="paragraph" w:styleId="a7">
    <w:name w:val="Balloon Text"/>
    <w:basedOn w:val="a"/>
    <w:link w:val="a8"/>
    <w:uiPriority w:val="99"/>
    <w:semiHidden/>
    <w:unhideWhenUsed/>
    <w:rsid w:val="003F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16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553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553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55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53B3"/>
  </w:style>
  <w:style w:type="paragraph" w:styleId="a7">
    <w:name w:val="Balloon Text"/>
    <w:basedOn w:val="a"/>
    <w:link w:val="a8"/>
    <w:uiPriority w:val="99"/>
    <w:semiHidden/>
    <w:unhideWhenUsed/>
    <w:rsid w:val="003F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1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Бурячок Марина Сергеевна</dc:creator>
  <cp:lastModifiedBy>Михеева Наталья Борисовна</cp:lastModifiedBy>
  <cp:revision>2</cp:revision>
  <cp:lastPrinted>2017-09-08T15:19:00Z</cp:lastPrinted>
  <dcterms:created xsi:type="dcterms:W3CDTF">2017-11-07T14:15:00Z</dcterms:created>
  <dcterms:modified xsi:type="dcterms:W3CDTF">2017-11-07T14:15:00Z</dcterms:modified>
</cp:coreProperties>
</file>