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CB9" w:rsidRDefault="00B92CB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92CB9" w:rsidRDefault="00B92CB9">
      <w:pPr>
        <w:pStyle w:val="ConsPlusNormal"/>
        <w:jc w:val="both"/>
        <w:outlineLvl w:val="0"/>
      </w:pPr>
    </w:p>
    <w:p w:rsidR="00B92CB9" w:rsidRDefault="00B92CB9">
      <w:pPr>
        <w:pStyle w:val="ConsPlusTitle"/>
        <w:jc w:val="center"/>
        <w:outlineLvl w:val="0"/>
      </w:pPr>
      <w:r>
        <w:t>ДЕПАРТАМЕНТ ОБРАЗОВАНИЯ, КУЛЬТУРЫ И СПОРТА</w:t>
      </w:r>
    </w:p>
    <w:p w:rsidR="00B92CB9" w:rsidRDefault="00B92CB9">
      <w:pPr>
        <w:pStyle w:val="ConsPlusTitle"/>
        <w:jc w:val="center"/>
      </w:pPr>
      <w:r>
        <w:t>НЕНЕЦКОГО АВТОНОМНОГО ОКРУГА</w:t>
      </w:r>
    </w:p>
    <w:p w:rsidR="00B92CB9" w:rsidRDefault="00B92CB9">
      <w:pPr>
        <w:pStyle w:val="ConsPlusTitle"/>
        <w:jc w:val="both"/>
      </w:pPr>
    </w:p>
    <w:p w:rsidR="00B92CB9" w:rsidRDefault="00B92CB9">
      <w:pPr>
        <w:pStyle w:val="ConsPlusTitle"/>
        <w:jc w:val="center"/>
      </w:pPr>
      <w:r>
        <w:t>ПРИКАЗ</w:t>
      </w:r>
    </w:p>
    <w:p w:rsidR="00B92CB9" w:rsidRDefault="00B92CB9">
      <w:pPr>
        <w:pStyle w:val="ConsPlusTitle"/>
        <w:jc w:val="center"/>
      </w:pPr>
      <w:r>
        <w:t>от 16 июля 2020 г. N 59</w:t>
      </w:r>
    </w:p>
    <w:p w:rsidR="00B92CB9" w:rsidRDefault="00B92CB9">
      <w:pPr>
        <w:pStyle w:val="ConsPlusTitle"/>
        <w:jc w:val="both"/>
      </w:pPr>
    </w:p>
    <w:p w:rsidR="00B92CB9" w:rsidRDefault="00B92CB9">
      <w:pPr>
        <w:pStyle w:val="ConsPlusTitle"/>
        <w:jc w:val="center"/>
      </w:pPr>
      <w:r>
        <w:t>ОБ УТВЕРЖДЕНИИ ПЕРЕЧНЯ ДОЛЖНОСТНЫХ ЛИЦ ДЕПАРТАМЕНТА</w:t>
      </w:r>
    </w:p>
    <w:p w:rsidR="00B92CB9" w:rsidRDefault="00B92CB9">
      <w:pPr>
        <w:pStyle w:val="ConsPlusTitle"/>
        <w:jc w:val="center"/>
      </w:pPr>
      <w:r>
        <w:t>ОБРАЗОВАНИЯ, КУЛЬТУРЫ И СПОРТА НЕНЕЦКОГО АВТОНОМНОГО ОКРУГА,</w:t>
      </w:r>
    </w:p>
    <w:p w:rsidR="00B92CB9" w:rsidRDefault="00B92CB9">
      <w:pPr>
        <w:pStyle w:val="ConsPlusTitle"/>
        <w:jc w:val="center"/>
      </w:pPr>
      <w:r>
        <w:t>УПОЛНОМОЧЕННЫХ СОСТАВЛЯТЬ ПРОТОКОЛЫ ОБ АДМИНИСТРАТИВНЫХ</w:t>
      </w:r>
    </w:p>
    <w:p w:rsidR="00B92CB9" w:rsidRDefault="00B92CB9">
      <w:pPr>
        <w:pStyle w:val="ConsPlusTitle"/>
        <w:jc w:val="center"/>
      </w:pPr>
      <w:r>
        <w:t>ПРАВОНАРУШЕНИЯХ</w:t>
      </w:r>
    </w:p>
    <w:p w:rsidR="00B92CB9" w:rsidRDefault="00B92C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2C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2CB9" w:rsidRDefault="00B92CB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2CB9" w:rsidRDefault="00B92CB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2CB9" w:rsidRDefault="00B92CB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2CB9" w:rsidRDefault="00B92CB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Департамента ОК и С НАО от 01.02.2022 </w:t>
            </w:r>
            <w:hyperlink r:id="rId5">
              <w:r>
                <w:rPr>
                  <w:color w:val="0000FF"/>
                </w:rPr>
                <w:t>N 16</w:t>
              </w:r>
            </w:hyperlink>
            <w:r>
              <w:rPr>
                <w:color w:val="392C69"/>
              </w:rPr>
              <w:t>,</w:t>
            </w:r>
          </w:p>
          <w:p w:rsidR="00B92CB9" w:rsidRDefault="00B92CB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16.10.2024 </w:t>
            </w:r>
            <w:hyperlink r:id="rId6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2CB9" w:rsidRDefault="00B92CB9">
            <w:pPr>
              <w:pStyle w:val="ConsPlusNormal"/>
            </w:pPr>
          </w:p>
        </w:tc>
      </w:tr>
    </w:tbl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частями 1</w:t>
        </w:r>
      </w:hyperlink>
      <w:r>
        <w:t xml:space="preserve"> - </w:t>
      </w:r>
      <w:hyperlink r:id="rId8">
        <w:r>
          <w:rPr>
            <w:color w:val="0000FF"/>
          </w:rPr>
          <w:t>4 статьи 28.3</w:t>
        </w:r>
      </w:hyperlink>
      <w:r>
        <w:t xml:space="preserve"> Кодекса Российской Федерации об административных правонарушениях, </w:t>
      </w:r>
      <w:hyperlink r:id="rId9">
        <w:r>
          <w:rPr>
            <w:color w:val="0000FF"/>
          </w:rPr>
          <w:t>Положением</w:t>
        </w:r>
      </w:hyperlink>
      <w:r>
        <w:t xml:space="preserve">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28.11.2014 N 463-п, приказываю:</w:t>
      </w:r>
    </w:p>
    <w:p w:rsidR="00B92CB9" w:rsidRDefault="00B92CB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3">
        <w:r>
          <w:rPr>
            <w:color w:val="0000FF"/>
          </w:rPr>
          <w:t>перечень</w:t>
        </w:r>
      </w:hyperlink>
      <w:r>
        <w:t xml:space="preserve"> должностных лиц Департамента образования, культуры и спорта Ненецкого автономного округа, уполномоченных составлять протоколы об административных правонарушениях, согласно Приложению.</w:t>
      </w:r>
    </w:p>
    <w:p w:rsidR="00B92CB9" w:rsidRDefault="00B92CB9">
      <w:pPr>
        <w:pStyle w:val="ConsPlusNormal"/>
        <w:jc w:val="both"/>
      </w:pPr>
      <w:r>
        <w:t xml:space="preserve">(в ред. приказов Департамента ОК и С НАО от 01.02.2022 </w:t>
      </w:r>
      <w:hyperlink r:id="rId10">
        <w:r>
          <w:rPr>
            <w:color w:val="0000FF"/>
          </w:rPr>
          <w:t>N 16</w:t>
        </w:r>
      </w:hyperlink>
      <w:r>
        <w:t xml:space="preserve">, от 16.10.2024 </w:t>
      </w:r>
      <w:hyperlink r:id="rId11">
        <w:r>
          <w:rPr>
            <w:color w:val="0000FF"/>
          </w:rPr>
          <w:t>N 89</w:t>
        </w:r>
      </w:hyperlink>
      <w:r>
        <w:t>)</w:t>
      </w:r>
    </w:p>
    <w:p w:rsidR="00B92CB9" w:rsidRDefault="00B92CB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jc w:val="right"/>
      </w:pPr>
      <w:r>
        <w:t>Исполняющий обязанности</w:t>
      </w:r>
    </w:p>
    <w:p w:rsidR="00B92CB9" w:rsidRDefault="00B92CB9">
      <w:pPr>
        <w:pStyle w:val="ConsPlusNormal"/>
        <w:jc w:val="right"/>
      </w:pPr>
      <w:r>
        <w:t>руководителя Департамента</w:t>
      </w:r>
    </w:p>
    <w:p w:rsidR="00B92CB9" w:rsidRDefault="00B92CB9">
      <w:pPr>
        <w:pStyle w:val="ConsPlusNormal"/>
        <w:jc w:val="right"/>
      </w:pPr>
      <w:r>
        <w:t>образования, культуры и спорта</w:t>
      </w:r>
    </w:p>
    <w:p w:rsidR="00B92CB9" w:rsidRDefault="00B92CB9">
      <w:pPr>
        <w:pStyle w:val="ConsPlusNormal"/>
        <w:jc w:val="right"/>
      </w:pPr>
      <w:r>
        <w:t>Ненецкого автономного округа</w:t>
      </w:r>
    </w:p>
    <w:p w:rsidR="00B92CB9" w:rsidRDefault="00B92CB9">
      <w:pPr>
        <w:pStyle w:val="ConsPlusNormal"/>
        <w:jc w:val="right"/>
      </w:pPr>
      <w:r>
        <w:t>А.Г.ПУСТОВАЛОВ</w:t>
      </w: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jc w:val="right"/>
        <w:outlineLvl w:val="0"/>
      </w:pPr>
      <w:r>
        <w:t>Приложение</w:t>
      </w:r>
    </w:p>
    <w:p w:rsidR="00B92CB9" w:rsidRDefault="00B92CB9">
      <w:pPr>
        <w:pStyle w:val="ConsPlusNormal"/>
        <w:jc w:val="right"/>
      </w:pPr>
      <w:r>
        <w:t>к приказу Департамента</w:t>
      </w:r>
    </w:p>
    <w:p w:rsidR="00B92CB9" w:rsidRDefault="00B92CB9">
      <w:pPr>
        <w:pStyle w:val="ConsPlusNormal"/>
        <w:jc w:val="right"/>
      </w:pPr>
      <w:r>
        <w:t>образования, культуры и спорта</w:t>
      </w:r>
    </w:p>
    <w:p w:rsidR="00B92CB9" w:rsidRDefault="00B92CB9">
      <w:pPr>
        <w:pStyle w:val="ConsPlusNormal"/>
        <w:jc w:val="right"/>
      </w:pPr>
      <w:r>
        <w:t>Ненецкого автономного округа</w:t>
      </w:r>
    </w:p>
    <w:p w:rsidR="00B92CB9" w:rsidRDefault="00B92CB9">
      <w:pPr>
        <w:pStyle w:val="ConsPlusNormal"/>
        <w:jc w:val="right"/>
      </w:pPr>
      <w:r>
        <w:t>от 16.07.2020 N 59</w:t>
      </w:r>
    </w:p>
    <w:p w:rsidR="00B92CB9" w:rsidRDefault="00B92CB9">
      <w:pPr>
        <w:pStyle w:val="ConsPlusNormal"/>
        <w:jc w:val="right"/>
      </w:pPr>
      <w:r>
        <w:t>"Об утверждении перечня</w:t>
      </w:r>
    </w:p>
    <w:p w:rsidR="00B92CB9" w:rsidRDefault="00B92CB9">
      <w:pPr>
        <w:pStyle w:val="ConsPlusNormal"/>
        <w:jc w:val="right"/>
      </w:pPr>
      <w:r>
        <w:t>должностных лиц</w:t>
      </w:r>
    </w:p>
    <w:p w:rsidR="00B92CB9" w:rsidRDefault="00B92CB9">
      <w:pPr>
        <w:pStyle w:val="ConsPlusNormal"/>
        <w:jc w:val="right"/>
      </w:pPr>
      <w:r>
        <w:t>Департамента образования,</w:t>
      </w:r>
    </w:p>
    <w:p w:rsidR="00B92CB9" w:rsidRDefault="00B92CB9">
      <w:pPr>
        <w:pStyle w:val="ConsPlusNormal"/>
        <w:jc w:val="right"/>
      </w:pPr>
      <w:r>
        <w:t>культуры и спорта</w:t>
      </w:r>
    </w:p>
    <w:p w:rsidR="00B92CB9" w:rsidRDefault="00B92CB9">
      <w:pPr>
        <w:pStyle w:val="ConsPlusNormal"/>
        <w:jc w:val="right"/>
      </w:pPr>
      <w:r>
        <w:t>Ненецкого автономного округа,</w:t>
      </w:r>
    </w:p>
    <w:p w:rsidR="00B92CB9" w:rsidRDefault="00B92CB9">
      <w:pPr>
        <w:pStyle w:val="ConsPlusNormal"/>
        <w:jc w:val="right"/>
      </w:pPr>
      <w:r>
        <w:t>уполномоченных составлять протоколы</w:t>
      </w:r>
    </w:p>
    <w:p w:rsidR="00B92CB9" w:rsidRDefault="00B92CB9">
      <w:pPr>
        <w:pStyle w:val="ConsPlusNormal"/>
        <w:jc w:val="right"/>
      </w:pPr>
      <w:r>
        <w:t>об административных правонарушениях"</w:t>
      </w: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Title"/>
        <w:jc w:val="center"/>
      </w:pPr>
      <w:bookmarkStart w:id="0" w:name="P43"/>
      <w:bookmarkEnd w:id="0"/>
      <w:r>
        <w:lastRenderedPageBreak/>
        <w:t>ПЕРЕЧЕНЬ</w:t>
      </w:r>
    </w:p>
    <w:p w:rsidR="00B92CB9" w:rsidRDefault="00B92CB9">
      <w:pPr>
        <w:pStyle w:val="ConsPlusTitle"/>
        <w:jc w:val="center"/>
      </w:pPr>
      <w:r>
        <w:t>ДОЛЖНОСТНЫХ ЛИЦ ДЕПАРТАМЕНТА ОБРАЗОВАНИЯ, КУЛЬТУРЫ И СПОРТА</w:t>
      </w:r>
    </w:p>
    <w:p w:rsidR="00B92CB9" w:rsidRDefault="00B92CB9">
      <w:pPr>
        <w:pStyle w:val="ConsPlusTitle"/>
        <w:jc w:val="center"/>
      </w:pPr>
      <w:r>
        <w:t>НЕНЕЦКОГО АВТОНОМНОГО ОКРУГА, УПОЛНОМОЧЕННЫХ СОСТАВЛЯТЬ</w:t>
      </w:r>
    </w:p>
    <w:p w:rsidR="00B92CB9" w:rsidRDefault="00B92CB9">
      <w:pPr>
        <w:pStyle w:val="ConsPlusTitle"/>
        <w:jc w:val="center"/>
      </w:pPr>
      <w:r>
        <w:t>ПРОТОКОЛЫ ОБ АДМИНИСТРАТИВНЫХ ПРАВОНАРУШЕНИЯХ</w:t>
      </w:r>
    </w:p>
    <w:p w:rsidR="00B92CB9" w:rsidRDefault="00B92C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92C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2CB9" w:rsidRDefault="00B92CB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2CB9" w:rsidRDefault="00B92CB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2CB9" w:rsidRDefault="00B92CB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2CB9" w:rsidRDefault="00B92CB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ОК и С НАО от 16.10.2024 N 89)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2CB9" w:rsidRDefault="00B92CB9">
            <w:pPr>
              <w:pStyle w:val="ConsPlusNormal"/>
            </w:pPr>
          </w:p>
        </w:tc>
      </w:tr>
    </w:tbl>
    <w:p w:rsidR="00B92CB9" w:rsidRDefault="00B92CB9">
      <w:pPr>
        <w:pStyle w:val="ConsPlusNormal"/>
      </w:pPr>
    </w:p>
    <w:p w:rsidR="00B92CB9" w:rsidRDefault="00B92CB9">
      <w:pPr>
        <w:pStyle w:val="ConsPlusNormal"/>
        <w:ind w:firstLine="540"/>
        <w:jc w:val="both"/>
      </w:pPr>
      <w:r>
        <w:t xml:space="preserve">1. Председатель комитета по надзору в сфере образования, главный консультант комитета по надзору в сфере образования, вправе составлять протоколы об административных правонарушениях, предусмотренных </w:t>
      </w:r>
      <w:hyperlink r:id="rId13">
        <w:r>
          <w:rPr>
            <w:color w:val="0000FF"/>
          </w:rPr>
          <w:t>статьями 5.57</w:t>
        </w:r>
      </w:hyperlink>
      <w:r>
        <w:t xml:space="preserve">, </w:t>
      </w:r>
      <w:hyperlink r:id="rId14">
        <w:r>
          <w:rPr>
            <w:color w:val="0000FF"/>
          </w:rPr>
          <w:t>9.13</w:t>
        </w:r>
      </w:hyperlink>
      <w:r>
        <w:t xml:space="preserve">, </w:t>
      </w:r>
      <w:hyperlink r:id="rId15">
        <w:r>
          <w:rPr>
            <w:color w:val="0000FF"/>
          </w:rPr>
          <w:t>частью 2 статьи 18.19</w:t>
        </w:r>
      </w:hyperlink>
      <w:r>
        <w:t xml:space="preserve">, </w:t>
      </w:r>
      <w:hyperlink r:id="rId16">
        <w:r>
          <w:rPr>
            <w:color w:val="0000FF"/>
          </w:rPr>
          <w:t>частью 1 статьи 19.4</w:t>
        </w:r>
      </w:hyperlink>
      <w:r>
        <w:t xml:space="preserve">, </w:t>
      </w:r>
      <w:hyperlink r:id="rId17">
        <w:r>
          <w:rPr>
            <w:color w:val="0000FF"/>
          </w:rPr>
          <w:t>статьей 19.4.1</w:t>
        </w:r>
      </w:hyperlink>
      <w:r>
        <w:t xml:space="preserve">, </w:t>
      </w:r>
      <w:hyperlink r:id="rId18">
        <w:r>
          <w:rPr>
            <w:color w:val="0000FF"/>
          </w:rPr>
          <w:t>частью 1 статьи 19.5</w:t>
        </w:r>
      </w:hyperlink>
      <w:r>
        <w:t xml:space="preserve">, </w:t>
      </w:r>
      <w:hyperlink r:id="rId19">
        <w:r>
          <w:rPr>
            <w:color w:val="0000FF"/>
          </w:rPr>
          <w:t>статьями 19.6</w:t>
        </w:r>
      </w:hyperlink>
      <w:r>
        <w:t xml:space="preserve">, </w:t>
      </w:r>
      <w:hyperlink r:id="rId20">
        <w:r>
          <w:rPr>
            <w:color w:val="0000FF"/>
          </w:rPr>
          <w:t>19.7</w:t>
        </w:r>
      </w:hyperlink>
      <w:r>
        <w:t xml:space="preserve">, </w:t>
      </w:r>
      <w:hyperlink r:id="rId21">
        <w:r>
          <w:rPr>
            <w:color w:val="0000FF"/>
          </w:rPr>
          <w:t>19.20</w:t>
        </w:r>
      </w:hyperlink>
      <w:r>
        <w:t xml:space="preserve">, </w:t>
      </w:r>
      <w:hyperlink r:id="rId22">
        <w:r>
          <w:rPr>
            <w:color w:val="0000FF"/>
          </w:rPr>
          <w:t>частью 1 статьи 19.26</w:t>
        </w:r>
      </w:hyperlink>
      <w:r>
        <w:t xml:space="preserve">, </w:t>
      </w:r>
      <w:hyperlink r:id="rId23">
        <w:r>
          <w:rPr>
            <w:color w:val="0000FF"/>
          </w:rPr>
          <w:t>статьями 19.30</w:t>
        </w:r>
      </w:hyperlink>
      <w:r>
        <w:t xml:space="preserve"> - </w:t>
      </w:r>
      <w:hyperlink r:id="rId24">
        <w:r>
          <w:rPr>
            <w:color w:val="0000FF"/>
          </w:rPr>
          <w:t>19.30.2</w:t>
        </w:r>
      </w:hyperlink>
      <w:r>
        <w:t xml:space="preserve"> Кодекса об административных правонарушениях Российской Федерации, при осуществлении на территории Ненецкого автономного округа отдельных полномочий Российской Федерации в сфере образования, переданных органам государственной власти субъектов Российской Федерации.</w:t>
      </w:r>
    </w:p>
    <w:p w:rsidR="00B92CB9" w:rsidRDefault="00B92CB9">
      <w:pPr>
        <w:pStyle w:val="ConsPlusNormal"/>
        <w:spacing w:before="220"/>
        <w:ind w:firstLine="540"/>
        <w:jc w:val="both"/>
      </w:pPr>
      <w:r>
        <w:t xml:space="preserve">2. Начальник отдела общего образования управления образования, главный консультант отдела общего образования управления образования, вправе составлять протоколы об административных правонарушениях, предусмотренных </w:t>
      </w:r>
      <w:hyperlink r:id="rId25">
        <w:r>
          <w:rPr>
            <w:color w:val="0000FF"/>
          </w:rPr>
          <w:t>статьями 14.65</w:t>
        </w:r>
      </w:hyperlink>
      <w:r>
        <w:t xml:space="preserve">, </w:t>
      </w:r>
      <w:hyperlink r:id="rId26">
        <w:r>
          <w:rPr>
            <w:color w:val="0000FF"/>
          </w:rPr>
          <w:t>19.4.1</w:t>
        </w:r>
      </w:hyperlink>
      <w:r>
        <w:t xml:space="preserve"> Кодекса об административных правонарушениях Российской Федерации, при осуществлении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оздоровления.</w:t>
      </w:r>
    </w:p>
    <w:p w:rsidR="00B92CB9" w:rsidRDefault="00B92CB9">
      <w:pPr>
        <w:pStyle w:val="ConsPlusNormal"/>
        <w:spacing w:before="220"/>
        <w:ind w:firstLine="540"/>
        <w:jc w:val="both"/>
      </w:pPr>
      <w:r>
        <w:t xml:space="preserve">3. Председатель комитета культуры, главный консультант комитета культуры, вправе составлять протоколы об административных правонарушениях, предусмотренных </w:t>
      </w:r>
      <w:hyperlink r:id="rId27">
        <w:r>
          <w:rPr>
            <w:color w:val="0000FF"/>
          </w:rPr>
          <w:t>статьей 19.4.1</w:t>
        </w:r>
      </w:hyperlink>
      <w:r>
        <w:t xml:space="preserve"> Кодекса об административных правонарушениях Российской Федерации, при осуществлении регионального государственного контроля (надзора) за состоянием Музейного фонда Российской Федерации.</w:t>
      </w:r>
    </w:p>
    <w:p w:rsidR="00B92CB9" w:rsidRDefault="00B92CB9">
      <w:pPr>
        <w:pStyle w:val="ConsPlusNormal"/>
        <w:spacing w:before="220"/>
        <w:ind w:firstLine="540"/>
        <w:jc w:val="both"/>
      </w:pPr>
      <w:r>
        <w:t xml:space="preserve">4. Председатель комитета по надзору в сфере образования, главный консультант комитета по надзору в сфере образования, главный консультант комитета культуры, вправе составлять протоколы об административных правонарушениях, предусмотренных </w:t>
      </w:r>
      <w:hyperlink r:id="rId28">
        <w:r>
          <w:rPr>
            <w:color w:val="0000FF"/>
          </w:rPr>
          <w:t>статьей 20.6.1</w:t>
        </w:r>
      </w:hyperlink>
      <w:r>
        <w:t xml:space="preserve"> Кодекса об административных правонарушениях Российской Федерации, при введении режима повышенной готовности на территории, на которой существует угроза возникновения чрезвычайной ситуации, или в зоне чрезвычайной ситуации.</w:t>
      </w: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jc w:val="both"/>
      </w:pPr>
    </w:p>
    <w:p w:rsidR="00B92CB9" w:rsidRDefault="00B92CB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31B2" w:rsidRDefault="00AA31B2">
      <w:bookmarkStart w:id="1" w:name="_GoBack"/>
      <w:bookmarkEnd w:id="1"/>
    </w:p>
    <w:sectPr w:rsidR="00AA31B2" w:rsidSect="00CF5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CB9"/>
    <w:rsid w:val="00AA31B2"/>
    <w:rsid w:val="00B92CB9"/>
    <w:rsid w:val="00C2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BA65C-4FD8-4889-B1D7-9C58D3FA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2C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92C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92CB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1302&amp;dst=806" TargetMode="External"/><Relationship Id="rId13" Type="http://schemas.openxmlformats.org/officeDocument/2006/relationships/hyperlink" Target="https://login.consultant.ru/link/?req=doc&amp;base=LAW&amp;n=481302&amp;dst=4115" TargetMode="External"/><Relationship Id="rId18" Type="http://schemas.openxmlformats.org/officeDocument/2006/relationships/hyperlink" Target="https://login.consultant.ru/link/?req=doc&amp;base=LAW&amp;n=481302&amp;dst=5267" TargetMode="External"/><Relationship Id="rId26" Type="http://schemas.openxmlformats.org/officeDocument/2006/relationships/hyperlink" Target="https://login.consultant.ru/link/?req=doc&amp;base=LAW&amp;n=481302&amp;dst=799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1302&amp;dst=2368" TargetMode="External"/><Relationship Id="rId7" Type="http://schemas.openxmlformats.org/officeDocument/2006/relationships/hyperlink" Target="https://login.consultant.ru/link/?req=doc&amp;base=LAW&amp;n=481302&amp;dst=102596" TargetMode="External"/><Relationship Id="rId12" Type="http://schemas.openxmlformats.org/officeDocument/2006/relationships/hyperlink" Target="https://login.consultant.ru/link/?req=doc&amp;base=RLAW913&amp;n=60094&amp;dst=100011" TargetMode="External"/><Relationship Id="rId17" Type="http://schemas.openxmlformats.org/officeDocument/2006/relationships/hyperlink" Target="https://login.consultant.ru/link/?req=doc&amp;base=LAW&amp;n=481302&amp;dst=7996" TargetMode="External"/><Relationship Id="rId25" Type="http://schemas.openxmlformats.org/officeDocument/2006/relationships/hyperlink" Target="https://login.consultant.ru/link/?req=doc&amp;base=LAW&amp;n=481302&amp;dst=9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1302&amp;dst=7995" TargetMode="External"/><Relationship Id="rId20" Type="http://schemas.openxmlformats.org/officeDocument/2006/relationships/hyperlink" Target="https://login.consultant.ru/link/?req=doc&amp;base=LAW&amp;n=481302&amp;dst=10162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3&amp;n=60094&amp;dst=100005" TargetMode="External"/><Relationship Id="rId11" Type="http://schemas.openxmlformats.org/officeDocument/2006/relationships/hyperlink" Target="https://login.consultant.ru/link/?req=doc&amp;base=RLAW913&amp;n=60094&amp;dst=100010" TargetMode="External"/><Relationship Id="rId24" Type="http://schemas.openxmlformats.org/officeDocument/2006/relationships/hyperlink" Target="https://login.consultant.ru/link/?req=doc&amp;base=LAW&amp;n=481302&amp;dst=9288" TargetMode="External"/><Relationship Id="rId5" Type="http://schemas.openxmlformats.org/officeDocument/2006/relationships/hyperlink" Target="https://login.consultant.ru/link/?req=doc&amp;base=RLAW913&amp;n=50969&amp;dst=100005" TargetMode="External"/><Relationship Id="rId15" Type="http://schemas.openxmlformats.org/officeDocument/2006/relationships/hyperlink" Target="https://login.consultant.ru/link/?req=doc&amp;base=LAW&amp;n=481302&amp;dst=10113" TargetMode="External"/><Relationship Id="rId23" Type="http://schemas.openxmlformats.org/officeDocument/2006/relationships/hyperlink" Target="https://login.consultant.ru/link/?req=doc&amp;base=LAW&amp;n=481302&amp;dst=1440" TargetMode="External"/><Relationship Id="rId28" Type="http://schemas.openxmlformats.org/officeDocument/2006/relationships/hyperlink" Target="https://login.consultant.ru/link/?req=doc&amp;base=LAW&amp;n=481302&amp;dst=104534" TargetMode="External"/><Relationship Id="rId10" Type="http://schemas.openxmlformats.org/officeDocument/2006/relationships/hyperlink" Target="https://login.consultant.ru/link/?req=doc&amp;base=RLAW913&amp;n=50969&amp;dst=100010" TargetMode="External"/><Relationship Id="rId19" Type="http://schemas.openxmlformats.org/officeDocument/2006/relationships/hyperlink" Target="https://login.consultant.ru/link/?req=doc&amp;base=LAW&amp;n=481302&amp;dst=10162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13&amp;n=59996&amp;dst=100035" TargetMode="External"/><Relationship Id="rId14" Type="http://schemas.openxmlformats.org/officeDocument/2006/relationships/hyperlink" Target="https://login.consultant.ru/link/?req=doc&amp;base=LAW&amp;n=481302&amp;dst=8733" TargetMode="External"/><Relationship Id="rId22" Type="http://schemas.openxmlformats.org/officeDocument/2006/relationships/hyperlink" Target="https://login.consultant.ru/link/?req=doc&amp;base=LAW&amp;n=481302&amp;dst=7092" TargetMode="External"/><Relationship Id="rId27" Type="http://schemas.openxmlformats.org/officeDocument/2006/relationships/hyperlink" Target="https://login.consultant.ru/link/?req=doc&amp;base=LAW&amp;n=481302&amp;dst=799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Буторина Татьяна Валентиновна</dc:creator>
  <cp:keywords/>
  <dc:description/>
  <cp:lastModifiedBy>Буторина Татьяна Валентиновна</cp:lastModifiedBy>
  <cp:revision>1</cp:revision>
  <dcterms:created xsi:type="dcterms:W3CDTF">2024-11-13T12:13:00Z</dcterms:created>
  <dcterms:modified xsi:type="dcterms:W3CDTF">2024-11-13T12:32:00Z</dcterms:modified>
</cp:coreProperties>
</file>